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D2" w:rsidRPr="00CA12D2" w:rsidRDefault="00CA12D2" w:rsidP="00CA12D2">
      <w:pPr>
        <w:pStyle w:val="tkforma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ЗАКОН КЫРГЫЗСКОЙ РЕСПУБЛИКИ</w:t>
      </w:r>
    </w:p>
    <w:p w:rsidR="00CA12D2" w:rsidRPr="00CA12D2" w:rsidRDefault="00CA12D2" w:rsidP="00CA12D2">
      <w:pPr>
        <w:pStyle w:val="tkrekvizi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г.</w:t>
      </w:r>
      <w:r>
        <w:rPr>
          <w:color w:val="333333"/>
          <w:sz w:val="28"/>
          <w:szCs w:val="28"/>
        </w:rPr>
        <w:t xml:space="preserve"> </w:t>
      </w:r>
      <w:r w:rsidRPr="00CA12D2">
        <w:rPr>
          <w:color w:val="333333"/>
          <w:sz w:val="28"/>
          <w:szCs w:val="28"/>
        </w:rPr>
        <w:t>Бишкек, от 14 января 1994 года N 1422-XII</w:t>
      </w:r>
    </w:p>
    <w:p w:rsidR="00CA12D2" w:rsidRPr="00CA12D2" w:rsidRDefault="00CA12D2" w:rsidP="00CA12D2">
      <w:pPr>
        <w:pStyle w:val="tknazvanie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32"/>
          <w:szCs w:val="32"/>
        </w:rPr>
      </w:pPr>
      <w:r w:rsidRPr="00CA12D2">
        <w:rPr>
          <w:b/>
          <w:color w:val="333333"/>
          <w:sz w:val="32"/>
          <w:szCs w:val="32"/>
        </w:rPr>
        <w:t>О воде</w:t>
      </w:r>
    </w:p>
    <w:p w:rsidR="00CA12D2" w:rsidRPr="00CA12D2" w:rsidRDefault="00CA12D2" w:rsidP="00CA12D2">
      <w:pPr>
        <w:pStyle w:val="tkredakcijaspisok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(В редакции Законов КР от 28 июля и 26 сентября 1995 года N 21-I, 25 июля 2012 года N 132, 10 октября 2012 года N 170, 30 июля 2013 года N 178)</w:t>
      </w:r>
    </w:p>
    <w:p w:rsidR="00CA12D2" w:rsidRPr="00CA12D2" w:rsidRDefault="00CA12D2" w:rsidP="00CA12D2">
      <w:pPr>
        <w:pStyle w:val="tkkomentarij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(</w:t>
      </w:r>
      <w:proofErr w:type="gramStart"/>
      <w:r w:rsidRPr="00CA12D2">
        <w:rPr>
          <w:color w:val="333333"/>
          <w:sz w:val="28"/>
          <w:szCs w:val="28"/>
        </w:rPr>
        <w:t>Введен</w:t>
      </w:r>
      <w:proofErr w:type="gramEnd"/>
      <w:r w:rsidRPr="00CA12D2">
        <w:rPr>
          <w:color w:val="333333"/>
          <w:sz w:val="28"/>
          <w:szCs w:val="28"/>
        </w:rPr>
        <w:t xml:space="preserve"> в действие постановлением </w:t>
      </w:r>
      <w:proofErr w:type="spellStart"/>
      <w:r w:rsidRPr="00CA12D2">
        <w:rPr>
          <w:color w:val="333333"/>
          <w:sz w:val="28"/>
          <w:szCs w:val="28"/>
        </w:rPr>
        <w:t>Жогорку</w:t>
      </w:r>
      <w:proofErr w:type="spellEnd"/>
      <w:r w:rsidRPr="00CA12D2">
        <w:rPr>
          <w:color w:val="333333"/>
          <w:sz w:val="28"/>
          <w:szCs w:val="28"/>
        </w:rPr>
        <w:t xml:space="preserve"> </w:t>
      </w:r>
      <w:proofErr w:type="spellStart"/>
      <w:r w:rsidRPr="00CA12D2">
        <w:rPr>
          <w:color w:val="333333"/>
          <w:sz w:val="28"/>
          <w:szCs w:val="28"/>
        </w:rPr>
        <w:t>Кенеша</w:t>
      </w:r>
      <w:proofErr w:type="spellEnd"/>
      <w:r w:rsidRPr="00CA12D2">
        <w:rPr>
          <w:color w:val="333333"/>
          <w:sz w:val="28"/>
          <w:szCs w:val="28"/>
        </w:rPr>
        <w:t xml:space="preserve">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от 14 января 1994 года N 1423-XII)</w:t>
      </w:r>
    </w:p>
    <w:p w:rsidR="00CA12D2" w:rsidRPr="00CA12D2" w:rsidRDefault="00CA12D2" w:rsidP="00CA12D2">
      <w:pPr>
        <w:pStyle w:val="tkzagolovok2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Раздел I</w:t>
      </w:r>
      <w:r w:rsidRPr="00CA12D2">
        <w:rPr>
          <w:color w:val="333333"/>
          <w:sz w:val="28"/>
          <w:szCs w:val="28"/>
        </w:rPr>
        <w:br/>
        <w:t>Общие положения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Статья 1. Цели и задачи водного законодательства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Целью и задачами водного законодательства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являются регулирование отношений в сфере использования и охраны водных ресурсов (вод), предотвращение экологически вредного воздействия хозяйственной и иной деятельности на водные объекты и водохозяйственные </w:t>
      </w:r>
      <w:proofErr w:type="gramStart"/>
      <w:r w:rsidRPr="00CA12D2">
        <w:rPr>
          <w:color w:val="333333"/>
          <w:sz w:val="28"/>
          <w:szCs w:val="28"/>
        </w:rPr>
        <w:t>сооружения</w:t>
      </w:r>
      <w:proofErr w:type="gramEnd"/>
      <w:r w:rsidRPr="00CA12D2">
        <w:rPr>
          <w:color w:val="333333"/>
          <w:sz w:val="28"/>
          <w:szCs w:val="28"/>
        </w:rPr>
        <w:t xml:space="preserve"> и улучшение их состояния, укрепление законности в области водных отношений.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Статья 2. Водное законодательство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Водные отношения в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Республике регулируются настоящим Законом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"О воде" и издаваемыми в соответствии с ним иными законодательными и нормативными актами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 Земельные, лесные, горные, хозяйственные и имущественные отношения, а также отношения, </w:t>
      </w:r>
      <w:proofErr w:type="gramStart"/>
      <w:r w:rsidRPr="00CA12D2">
        <w:rPr>
          <w:color w:val="333333"/>
          <w:sz w:val="28"/>
          <w:szCs w:val="28"/>
        </w:rPr>
        <w:t>связанных</w:t>
      </w:r>
      <w:proofErr w:type="gramEnd"/>
      <w:r w:rsidRPr="00CA12D2">
        <w:rPr>
          <w:color w:val="333333"/>
          <w:sz w:val="28"/>
          <w:szCs w:val="28"/>
        </w:rPr>
        <w:t xml:space="preserve"> с охраной природы, регулируются специальным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3. Основные принципы использования и охраны водных ресурсов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При осуществлении хозяйственной и иной деятельности в сфере использования и охраны водных ресурсов организации, предприятия, учреждения и граждане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Республики, иностранные юридические лица и граждане и лица без гражданства руководствуются следующими основными принципами: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приоритет жизни и здоровья человека, обеспечение благоприятных условий для его труда и отдыха;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- </w:t>
      </w:r>
      <w:proofErr w:type="gramStart"/>
      <w:r w:rsidRPr="00CA12D2">
        <w:rPr>
          <w:color w:val="333333"/>
          <w:sz w:val="28"/>
          <w:szCs w:val="28"/>
        </w:rPr>
        <w:t>рациональное</w:t>
      </w:r>
      <w:proofErr w:type="gramEnd"/>
      <w:r w:rsidRPr="00CA12D2">
        <w:rPr>
          <w:color w:val="333333"/>
          <w:sz w:val="28"/>
          <w:szCs w:val="28"/>
        </w:rPr>
        <w:t xml:space="preserve"> использования и охрана вод;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соблюдение требований водного законодательства, неотвратимость ответственности за их нарушения;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гласность и тесная связь с населением и общественными организациями в решении задач по использованию и охране вод;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платность за пользование водными ресурсами и водными объектами;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lastRenderedPageBreak/>
        <w:t>- международное сотрудничество в области водных отношений.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 Статья 4. Государственный водный фонд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Совокупность всех водных объектов, занятых ими земель, в том числе отведенных под </w:t>
      </w:r>
      <w:proofErr w:type="spellStart"/>
      <w:r w:rsidRPr="00CA12D2">
        <w:rPr>
          <w:color w:val="333333"/>
          <w:sz w:val="28"/>
          <w:szCs w:val="28"/>
        </w:rPr>
        <w:t>водоохранные</w:t>
      </w:r>
      <w:proofErr w:type="spellEnd"/>
      <w:r w:rsidRPr="00CA12D2">
        <w:rPr>
          <w:color w:val="333333"/>
          <w:sz w:val="28"/>
          <w:szCs w:val="28"/>
        </w:rPr>
        <w:t xml:space="preserve"> зоны и полосы и сосредоточенных в них водных ресурсов, составляет государственный водный фонд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К водным объектам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относятся находящиеся на ее территории реки, озера, ледники, снежники, болота, другие поверхностные источники, а также зоны сосредоточения подземных, в том числе лечебно-минеральных и термальных вод.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К водным ресурсам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относятся все виды поверхностных и подземных вод, сосредоточенных в водных объектах.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5. Собственность на государственный водный фонд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Государственный водный фонд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является собственностью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Право собственности на водный фонд на всей территории государства осуществляет </w:t>
      </w:r>
      <w:proofErr w:type="spellStart"/>
      <w:r w:rsidRPr="00CA12D2">
        <w:rPr>
          <w:color w:val="333333"/>
          <w:sz w:val="28"/>
          <w:szCs w:val="28"/>
        </w:rPr>
        <w:t>Жогорку</w:t>
      </w:r>
      <w:proofErr w:type="spellEnd"/>
      <w:r w:rsidRPr="00CA12D2">
        <w:rPr>
          <w:color w:val="333333"/>
          <w:sz w:val="28"/>
          <w:szCs w:val="28"/>
        </w:rPr>
        <w:t xml:space="preserve"> </w:t>
      </w:r>
      <w:proofErr w:type="spellStart"/>
      <w:r w:rsidRPr="00CA12D2">
        <w:rPr>
          <w:color w:val="333333"/>
          <w:sz w:val="28"/>
          <w:szCs w:val="28"/>
        </w:rPr>
        <w:t>Кенеш</w:t>
      </w:r>
      <w:proofErr w:type="spellEnd"/>
      <w:r w:rsidRPr="00CA12D2">
        <w:rPr>
          <w:color w:val="333333"/>
          <w:sz w:val="28"/>
          <w:szCs w:val="28"/>
        </w:rPr>
        <w:t xml:space="preserve">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Водные ресурсы, изъятые в установленном порядке из водных объектов, могут составлять собственность юридических и физических лиц и лиц без гражданства.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Действия, в прямой или скрытой форме нарушающие право государственной собственности на водные объекты и водные ресурсы, запрещаются.</w:t>
      </w:r>
    </w:p>
    <w:p w:rsidR="00CA12D2" w:rsidRPr="00CA12D2" w:rsidRDefault="00CA12D2" w:rsidP="00CA12D2">
      <w:pPr>
        <w:pStyle w:val="tkredakcija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(В редакции Закона КР от 25 июля 2012 года N 132)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6. Назначение государственного водного фонда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Государственный водный фонд предназначен для обеспечения сохранности и возобновления водных ресурсов, удовлетворения питьевых, хозяйственно-бытовых, промышленных, сельскохозяйственных, энергетических, транспортных, рекреационных и иных нужд, обеспечения деятельности заповедников, заказников и среды обитания флоры и фауны.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7. Охрана государственного водного фонда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Охрана государственного водного фонда заключается в планировании и реализации комплекса мер, направленных на сохранение вод, предотвращение, ограничение и устранение последствий загрязнения и истощения вод.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Статья 8. Водохозяйственные сооружения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К водохозяйственным сооружениям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относятся искусственно созданные каналы, водоводы, водохранилища, пруды, прочие </w:t>
      </w:r>
      <w:r w:rsidRPr="00CA12D2">
        <w:rPr>
          <w:color w:val="333333"/>
          <w:sz w:val="28"/>
          <w:szCs w:val="28"/>
        </w:rPr>
        <w:lastRenderedPageBreak/>
        <w:t>водоемы с комплексом регулирующих, сопрягающих, проводящих, очистных и иных технических устройств, предназначенных для регулирования, использования и охраны вод.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9. Собственность на водохозяйственные сооружения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Водохозяйственные сооружения могут являться государственной собственностью либо собственностью юридических и физических лиц, а также иностранных лиц и лиц без гражданства, получивших в установленном порядке лицензию на право пользования водными ресурсами.</w:t>
      </w:r>
    </w:p>
    <w:p w:rsidR="00CA12D2" w:rsidRPr="00CA12D2" w:rsidRDefault="00CA12D2" w:rsidP="00CA12D2">
      <w:pPr>
        <w:pStyle w:val="tkzagolovok2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Раздел II</w:t>
      </w:r>
      <w:r w:rsidRPr="00CA12D2">
        <w:rPr>
          <w:color w:val="333333"/>
          <w:sz w:val="28"/>
          <w:szCs w:val="28"/>
        </w:rPr>
        <w:br/>
        <w:t>Управление и регулирование водных отношений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Статья 10. Компетенция </w:t>
      </w:r>
      <w:proofErr w:type="spellStart"/>
      <w:r w:rsidRPr="00CA12D2">
        <w:rPr>
          <w:color w:val="333333"/>
          <w:sz w:val="28"/>
          <w:szCs w:val="28"/>
        </w:rPr>
        <w:t>Жогорку</w:t>
      </w:r>
      <w:proofErr w:type="spellEnd"/>
      <w:r w:rsidRPr="00CA12D2">
        <w:rPr>
          <w:color w:val="333333"/>
          <w:sz w:val="28"/>
          <w:szCs w:val="28"/>
        </w:rPr>
        <w:t xml:space="preserve"> </w:t>
      </w:r>
      <w:proofErr w:type="spellStart"/>
      <w:r w:rsidRPr="00CA12D2">
        <w:rPr>
          <w:color w:val="333333"/>
          <w:sz w:val="28"/>
          <w:szCs w:val="28"/>
        </w:rPr>
        <w:t>Кенеша</w:t>
      </w:r>
      <w:proofErr w:type="spellEnd"/>
      <w:r w:rsidRPr="00CA12D2">
        <w:rPr>
          <w:color w:val="333333"/>
          <w:sz w:val="28"/>
          <w:szCs w:val="28"/>
        </w:rPr>
        <w:t xml:space="preserve">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в области водных отношений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К компетенции </w:t>
      </w:r>
      <w:proofErr w:type="spellStart"/>
      <w:r w:rsidRPr="00CA12D2">
        <w:rPr>
          <w:color w:val="333333"/>
          <w:sz w:val="28"/>
          <w:szCs w:val="28"/>
        </w:rPr>
        <w:t>Жогорку</w:t>
      </w:r>
      <w:proofErr w:type="spellEnd"/>
      <w:r w:rsidRPr="00CA12D2">
        <w:rPr>
          <w:color w:val="333333"/>
          <w:sz w:val="28"/>
          <w:szCs w:val="28"/>
        </w:rPr>
        <w:t xml:space="preserve"> </w:t>
      </w:r>
      <w:proofErr w:type="spellStart"/>
      <w:r w:rsidRPr="00CA12D2">
        <w:rPr>
          <w:color w:val="333333"/>
          <w:sz w:val="28"/>
          <w:szCs w:val="28"/>
        </w:rPr>
        <w:t>Кенеша</w:t>
      </w:r>
      <w:proofErr w:type="spellEnd"/>
      <w:r w:rsidRPr="00CA12D2">
        <w:rPr>
          <w:color w:val="333333"/>
          <w:sz w:val="28"/>
          <w:szCs w:val="28"/>
        </w:rPr>
        <w:t xml:space="preserve">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в области водных отношений относятся: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- осуществление права собственности на водный фонд, находящийся на территории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- разработка и совершенствование водного законодательства, </w:t>
      </w:r>
      <w:proofErr w:type="gramStart"/>
      <w:r w:rsidRPr="00CA12D2">
        <w:rPr>
          <w:color w:val="333333"/>
          <w:sz w:val="28"/>
          <w:szCs w:val="28"/>
        </w:rPr>
        <w:t>контроль за</w:t>
      </w:r>
      <w:proofErr w:type="gramEnd"/>
      <w:r w:rsidRPr="00CA12D2">
        <w:rPr>
          <w:color w:val="333333"/>
          <w:sz w:val="28"/>
          <w:szCs w:val="28"/>
        </w:rPr>
        <w:t xml:space="preserve"> их исполнением;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определение государственной политики в области использования и охраны вод;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определение правовых основ регулирования водных отношений;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установление правового режима водных объектов и водохозяйственных сооружений, объявленных зонами чрезвычайных ситуаций и зонами экологического бедствия;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установление базовых ставок платежей за водопользование, а также льгот по взиманию платежей;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ратификация и денонсация международных договоров по вопросам регулирования водных отношений;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- установление чрезвычайного положения или утверждение и отмена акта Президента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о введении чрезвычайного положения, вызванного экологической ситуацией или экологическим бедствием на водных объектах или их частях.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Статья 11. Компетенция Правительства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в области водных отношений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Правительство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в области водных отношений: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обеспечивает разработку и реализацию государственных водохозяйственных программ, их инвестирование и финансирование;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lastRenderedPageBreak/>
        <w:t xml:space="preserve">- координирует деятельность министерств и административных ведомств, других организаций, учреждений и предприятий на территории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в области водных отношений;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устанавливает порядок лицензирования водопользования и предоставления в концессию или аренду водных объектов;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разрабатывает базовые ставки платежей за воду;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утверждает нормативы водопользования, порядок определения и взимания платы за водопользование, размещение отходов, загрязнение вод и другие виды их вредного воздействия;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устанавливает режим особого водопользования в зоне чрезвычайного положения;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принимает решения об организации особо охраняемых территорий на водных объектах и водохозяйственных сооружениях;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осуществляет централизованную координацию проектных, изыскательских, научно-исследовательских и конструкторских работ в области регулирования, использования и охраны вод;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устанавливает порядок использования и охраны вод, государственного контроля и учета вод, а также Государственного водного кадастра и мониторинга водных объектов;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устанавливает порядок отвода земель водного фонда и предоставляет их в пользование;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- принимает решения о приостановлении, ограничении и прекращении деятельности предприятий, учреждений и организаций, независимо от форм собственности и подчинения, в случае нарушения ими водного законодательства в порядке, предусмотренном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обеспечивает население необходимой информацией о состоянии вод, водных объектов и водохозяйственных сооружений;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- осуществляет руководство внешними связями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в области водных отношений;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регулирует деятельность иностранных юридических и физических лиц в области водных отношений.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12. Компетенция специально уполномоченных государственных органов в области водных отношений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gramStart"/>
      <w:r w:rsidRPr="00CA12D2">
        <w:rPr>
          <w:color w:val="333333"/>
          <w:sz w:val="28"/>
          <w:szCs w:val="28"/>
        </w:rPr>
        <w:t xml:space="preserve">Государственные органы, специально уполномоченные Правительством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осуществляют</w:t>
      </w:r>
      <w:proofErr w:type="gramEnd"/>
      <w:r w:rsidRPr="00CA12D2">
        <w:rPr>
          <w:color w:val="333333"/>
          <w:sz w:val="28"/>
          <w:szCs w:val="28"/>
        </w:rPr>
        <w:t>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lastRenderedPageBreak/>
        <w:t>- организацию и регулирование использования и охраны вод, разработку концепций и программ использования и охраны водного фонда от загрязнения, засорения и истощения;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- государственный </w:t>
      </w:r>
      <w:proofErr w:type="gramStart"/>
      <w:r w:rsidRPr="00CA12D2">
        <w:rPr>
          <w:color w:val="333333"/>
          <w:sz w:val="28"/>
          <w:szCs w:val="28"/>
        </w:rPr>
        <w:t>контроль за</w:t>
      </w:r>
      <w:proofErr w:type="gramEnd"/>
      <w:r w:rsidRPr="00CA12D2">
        <w:rPr>
          <w:color w:val="333333"/>
          <w:sz w:val="28"/>
          <w:szCs w:val="28"/>
        </w:rPr>
        <w:t xml:space="preserve"> использованием и охраной водного фонда;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установление лимитов и нормативов водопользования;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выдачу лицензий на право водопользования;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организацию мониторинга водных объектов;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ведение Водного кадастра и водохозяйственных балансов;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ведение государственного учета вод и их использования;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метрологическое обеспечение контроля и учета водных ресурсов;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предъявление претензий и исков о возмещении ущерба, причиненного в результате нарушений водного законодательства;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оформление документов и рассмотрение дел о правонарушениях в области водных отношений;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проведение проектных, изыскательских, научно-исследовательских и конструкторских работ, связанных с использованием и охраной вод;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государственную экологическую экспертизу проектов строительства и реконструкции водохозяйственных сооружений и устройств;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международное сотрудничество в области водных отношений.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Разграничение компетенции специально уполномоченных государственных органов осуществляет Правительство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gramStart"/>
      <w:r w:rsidRPr="00CA12D2">
        <w:rPr>
          <w:color w:val="333333"/>
          <w:sz w:val="28"/>
          <w:szCs w:val="28"/>
        </w:rPr>
        <w:t>Решения специально уполномоченных государственных органов в области водных отношений по вопросам, отнесенным к их компетенции, обязательны для всех юридических и физических лиц, в том числе иностранных и лиц без гражданства, и могут быть обжалованы в судебном порядке.</w:t>
      </w:r>
      <w:proofErr w:type="gramEnd"/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13. Компетенция органов местной государственной администрации в области водных отношений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К компетенции органов местной государственной администрации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относятся: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координация деятельности предприятий, учреждений и организаций, независимо от форм собственности, подчиненности и ведомственной принадлежности в области водных отношений;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обеспечение населения информацией о состоянии водных объектов;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защита прав водопользователей;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ограничение права пользования водными объектами;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lastRenderedPageBreak/>
        <w:t>- содействие в осуществлении мероприятий по сохранению и восстановлению водных объектов, предупреждению, ликвидации вредного воздействия вод и загрязнения в результате аварий и стихийных бедствий;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- согласование размещения и ввода в эксплуатацию предприятий, сооружений и технических устройств, влияющих на состояние водных объектов, а также порядка производства работ на водных объектах и прибрежных </w:t>
      </w:r>
      <w:proofErr w:type="spellStart"/>
      <w:r w:rsidRPr="00CA12D2">
        <w:rPr>
          <w:color w:val="333333"/>
          <w:sz w:val="28"/>
          <w:szCs w:val="28"/>
        </w:rPr>
        <w:t>водоохранных</w:t>
      </w:r>
      <w:proofErr w:type="spellEnd"/>
      <w:r w:rsidRPr="00CA12D2">
        <w:rPr>
          <w:color w:val="333333"/>
          <w:sz w:val="28"/>
          <w:szCs w:val="28"/>
        </w:rPr>
        <w:t xml:space="preserve"> полосах;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отвод земель водному фонду.</w:t>
      </w:r>
    </w:p>
    <w:p w:rsidR="00CA12D2" w:rsidRPr="00CA12D2" w:rsidRDefault="00CA12D2" w:rsidP="00CA12D2">
      <w:pPr>
        <w:pStyle w:val="tkzagolovok2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Раздел III</w:t>
      </w:r>
      <w:r w:rsidRPr="00CA12D2">
        <w:rPr>
          <w:color w:val="333333"/>
          <w:sz w:val="28"/>
          <w:szCs w:val="28"/>
        </w:rPr>
        <w:br/>
        <w:t>Водопользование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14. Водопользователи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Водопользователями в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вправе быть все юридические лица и граждане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Республики, а также иностранные юридические и физические лица, в том числе лица без гражданства.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Пользование водными объектами, водными ресурсами и водохозяйственными сооружениями осуществляется на основании лицензии, водной концессии либо на условиях аренды, предоставляемых в порядке, установленных статьями 16 и 17 настоящего Закона и исключительно для целей, определенных в них.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15. Виды водопользования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Водные объекты предоставляются в пользование при соблюдении требований и условий, предусмотренных в лицензии на право водопользования, для удовлетворения питьевых, бытовых, лечебных, курортных, оздоровительных и иных нужд населения, сельскохозяйственных, промышленных, энергетических, строительных, транспортных, </w:t>
      </w:r>
      <w:proofErr w:type="spellStart"/>
      <w:r w:rsidRPr="00CA12D2">
        <w:rPr>
          <w:color w:val="333333"/>
          <w:sz w:val="28"/>
          <w:szCs w:val="28"/>
        </w:rPr>
        <w:t>рыбохозяйственных</w:t>
      </w:r>
      <w:proofErr w:type="spellEnd"/>
      <w:r w:rsidRPr="00CA12D2">
        <w:rPr>
          <w:color w:val="333333"/>
          <w:sz w:val="28"/>
          <w:szCs w:val="28"/>
        </w:rPr>
        <w:t>, рекреационных и иных государственных и общественных потребностей.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Водные объекты предоставляются в приоритетное пользование для удовлетворения питьевых и бытовых нужд населения.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Водопользование, осуществляемое без применения сооружений или технических устройств, не влияющих на состояние вод, не требует получения юридическими и физическими лицами лицензии на право водопользования, при условии соблюдения требований установленных специально уполномоченными органами.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16. Лицензии на право водопользования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Лицензия на право водопользования выдается специально уполномоченными государственными органами.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 лицензии устанавливаются порядок и условия пользования водами на обусловленном водном объекте (водохозяйственном сооружении) в </w:t>
      </w:r>
      <w:r w:rsidRPr="00CA12D2">
        <w:rPr>
          <w:color w:val="333333"/>
          <w:sz w:val="28"/>
          <w:szCs w:val="28"/>
        </w:rPr>
        <w:lastRenderedPageBreak/>
        <w:t>нормативно допускаемом объеме, определенного качества и в установленные сроки, а также условия сброса сточных вод.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17. Водная концессия и аренда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Водные объекты и водохозяйственные сооружения могут быть переданы на определенный срок для их эксплуатации или иной хозяйственной деятельности, установленной в лицензии, в концессию или аренду юридическим лицам и гражданам, в том числе иностранными. Порядок предоставления водных объектов и водохозяйственных сооружений в концессию или аренду устанавливается Правительством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в соответствии с Законами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"О концессиях и иностранных концессионных предприятиях в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Республике", "Об аренде и арендных отношениях".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18. Права водопользователей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 соответствии с целевым назначением, указанным в лицензии на право пользования </w:t>
      </w:r>
      <w:proofErr w:type="gramStart"/>
      <w:r w:rsidRPr="00CA12D2">
        <w:rPr>
          <w:color w:val="333333"/>
          <w:sz w:val="28"/>
          <w:szCs w:val="28"/>
        </w:rPr>
        <w:t>водными</w:t>
      </w:r>
      <w:proofErr w:type="gramEnd"/>
      <w:r w:rsidRPr="00CA12D2">
        <w:rPr>
          <w:color w:val="333333"/>
          <w:sz w:val="28"/>
          <w:szCs w:val="28"/>
        </w:rPr>
        <w:t xml:space="preserve"> объектом, водопользователи имеют право: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на добровольных началах объединяться в союзы, ассоциации, концерны и другие объединения в целях координации деятельности, обеспечения защиты их прав, представления общих интересов в соответствующих государственных и иных органах;</w:t>
      </w:r>
    </w:p>
    <w:p w:rsidR="00CA12D2" w:rsidRPr="00CA12D2" w:rsidRDefault="00CA12D2" w:rsidP="00CA12D2">
      <w:pPr>
        <w:pStyle w:val="tkkomentarij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См. Закон КР от 15 марта 2002 года N 38 "Об объединениях (ассоциациях) водопользователей"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добывать воды для последующего использования;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эксплуатировать воды для нужд, перечисленных в статье 15 настоящего Закона;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возводить водохозяйственные сооружения и устройства, а также осуществлять их модернизацию, реконструкцию и ликвидацию;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пользоваться водными объектами для отдыха, туризма, проведения спортивных и оздоровительных мероприятий, поддерживания и улучшения состояния окружающей среды;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требовать от специально уполномоченных государственных органов принятия мер по предотвращению истощения и загрязнения водного фонда, обеспечению водными ресурсами в определенном количестве и качестве;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требовать в установленном законодательством порядке компенсацию за нанесенный ему ущерб.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Водопользователи вправе осуществлять также и другие действия по пользованию водными объектами и ресурсами, не запрещенные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19. Ограничение прав водопользователей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lastRenderedPageBreak/>
        <w:t xml:space="preserve">В маловодные периоды, при аварийных ситуациях на водных объектах и водохозяйственных сооружениях, угрозе возникновения эпидемий и эпизоотий и в иных случаях, предусмотренных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Республики, права водопользователей могут быть ограничены в целях охраны здоровья населения и иных государственных интересах, а также в интересах других водопользователей. При этом не должны ухудшаться условия пользования водами для питьевых и бытовых нужд населения.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Порядок ограничения прав водопользователей при осуществлении неотложных мер по предупреждению и ликвидации стихийных бедствий, вызванных вредным воздействием вод, регулируется Правительством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20. Прекращение права водопользования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Право водопользования юридических и физических лиц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подлежит прекращению в случаях: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отсутствия необходимости в водопользовании или отказа от него;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истечение срока лицензии на право водопользования;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ликвидации юридического лица либо смерти гражданина;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загрязнения или истощения водных объектов;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нарушения условий пользования водными объектами и водными ресурсами;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возникновения обстоятельств, повлекших за собой необходимость изъятия водных объектов из пользования государством с возмещением убытков и затрат водопользователей;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объявления предприятия, организации, учреждения и гражданина - водопользователей в установленном порядке банкротом.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Право водопользования (кроме права пользования водными ресурсами для питьевых и бытовых нужд) может быть также прекращено в случае нарушения водного законодательства либо в случае использования водного объекта не в соответствии с целями, для которых он представлен.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могут быть предусмотрены и другие основания для прекращения прав водопользования.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21. Порядок прекращения права водопользования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Прекращение права на водопользование осуществляется по решению специально уполномоченных государственных органов, выдавших лицензию.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Право водопользования прекращается путем аннулирования лицензии на право водопользования.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lastRenderedPageBreak/>
        <w:t xml:space="preserve">Изъятие водных объектов из пользования заповедников производится по решению Правительства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22. Охрана прав водопользователей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Права водопользователей охраняются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 Никто не может быть лишен права водопользования иначе, как по основаниям, указанным в настоящем Законе.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Нарушение прав водопользователей подлежит восстановлению в порядке, предусмотренном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23. Возмещение убытков, причиненных проведением водохозяйственных мероприятий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Убытки, причиненные юридическим и физическим лицам проведением водохозяйственных мероприятий, прекращением или изменением условий водопользования, подлежат возмещению в порядке и размерах, устанавливаемых Правительством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24. Обязанности водопользователей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Водопользователи обязаны: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пользоваться водами только в тех целях и условиях, для которых они предоставлены;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рационально использовать водные объекты, обеспечивать экономное расходование водных ресурсов, их восстановление и улучшение качества;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не допускать сброс в водные объекты сточных вод, не соответствующих предъявляемым требованиям;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не допускать нарушения прав, представленных другим водопользователям, а также нанесения ущерба хозяйственным и другим объектам;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обеспечивать соблюдение на водных объектах и водохозяйственных сооружениях минимально допустимого уровня или расходов воды, соответствующих экологическим, рыбоохранным и иным действующим нормам;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содержать в исправном состоянии водохозяйственные и очистные сооружения, влияющие на состояние вод, улучшать их эксплуатационные качества;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организовать самостоятельно либо совместно с другими органами первичный учет забираемой воды, контроль качества воды, а также обеспечивать надлежащее санитарно-техническое состояние водных объектов, сооружений и устройств на них;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принимать меры по предотвращению и ликвидации последствий загрязнения водных объектов и водохозяйственных сооружений вследствие аварийного сброса загрязняющих веществ;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lastRenderedPageBreak/>
        <w:t>- проводить рыбоохранные мероприятия.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Выполнять иные требования, предусмотренные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и в лицензии на право водопользования.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25. Пользование водными объектами и водохозяйственными сооружениями для питьевых, бытовых и иных нужд населения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Для питьевого, бытового водоснабжения и иных нужд населения предоставляются в установленном порядке водные объекты и водохозяйственные сооружения, качество воды которых должно соответствовать установленным санитарным нормам.</w:t>
      </w:r>
    </w:p>
    <w:p w:rsidR="00CA12D2" w:rsidRPr="00CA12D2" w:rsidRDefault="00CA12D2" w:rsidP="00CA12D2">
      <w:pPr>
        <w:pStyle w:val="tkredakcija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(Часть вторая утратила силу в соответствии с Законом КР от 10 октября 2012 года N 170)</w:t>
      </w:r>
    </w:p>
    <w:p w:rsidR="00CA12D2" w:rsidRPr="00CA12D2" w:rsidRDefault="00CA12D2" w:rsidP="00CA12D2">
      <w:pPr>
        <w:pStyle w:val="tkredakcija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(В редакции Закона КР от 10 октября 2012 года N 170)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26. Пользование водными объектами для лечебных, курортных и оздоровительных целей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gramStart"/>
      <w:r w:rsidRPr="00CA12D2">
        <w:rPr>
          <w:color w:val="333333"/>
          <w:sz w:val="28"/>
          <w:szCs w:val="28"/>
        </w:rPr>
        <w:t>Водные объекты, отнесенные к категории лечебных, используются преимущественно для курортных и лечебных целей.</w:t>
      </w:r>
      <w:proofErr w:type="gramEnd"/>
      <w:r w:rsidRPr="00CA12D2">
        <w:rPr>
          <w:color w:val="333333"/>
          <w:sz w:val="28"/>
          <w:szCs w:val="28"/>
        </w:rPr>
        <w:t xml:space="preserve"> Специально уполномоченные государственные органы могут разрешать использование водных объектов, отнесенных к категории лечебных, для других целей при согласовании с органами здравоохранения и управления курортами.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Сброс сточных вод в водные объекты, отнесенные к категории лечебных, запрещается.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Порядок использования вод для отдыха, спорта, туризма и любительского рыболовства устанавливается органами местной государственной администрации, за исключением отдельных водных объектов, где эти действия ограничены или запрещены Правительством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или специально уполномоченными государственными органами, в порядке, установленном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 Использование водохозяйственных сооружений для отдыха, спорта, туризма и любительского рыболовства без разрешения специально уполномоченных государственных органов не допускается.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27. Пользование водными объектами и водохозяйственными сооружениями для нужд сельского хозяйства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Сельскохозяйственное водопользование осуществляется на основе водохозяйственных балансов и ограничивается лимитами водопотребления.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Орошение земель сточными водами производится при согласовании со специально уполномоченными государственными органами, в том числе государственным санитарным и ветеринарным надзорами.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Водные объекты и водохозяйственные сооружения, расположенные на территории пастбищ и скотопрогонов, предоставляются преимущественно </w:t>
      </w:r>
      <w:r w:rsidRPr="00CA12D2">
        <w:rPr>
          <w:color w:val="333333"/>
          <w:sz w:val="28"/>
          <w:szCs w:val="28"/>
        </w:rPr>
        <w:lastRenderedPageBreak/>
        <w:t>для нужд животноводства после удовлетворения питьевых и бытовых нужд населения.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28. Пользование водными объектами и водохозяйственными сооружениями для промышленных целей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Водопользователи, пользующиеся водными объектами и водохозяйственными сооружениями для промышленных целей, обязаны соблюдать технологические нормы и правила водопотребления, обеспечивать сокращение водопотребления и прекращение сброса сточных промышленных (технических) вод, не соответствующих предъявляемым требованиям.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Подземные воды, отнесенные к категории питьевых или лечебных, могут в исключительных случаях использоваться для технического водоснабжения, извлечения содержащихся в них химических элементов, получения тепловой энергии и иных производственных нужд, при условии соблюдения требований к рациональному использованию и охране вод.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В случае стихийных бедствий, аварий и иных чрезвычайных ситуаций, а также при перерасходе промышленным предприятием установленного лимита, потребление воды для промышленных целей может быть сокращено или запрещено в интересах первоочередного удовлетворения питьевых и бытовых нужд населения.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29. Пользование водными объектами и водохозяйственными сооружениями для нужд гидроэнергетики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Пользования водными объектами и водохозяйственными сооружениями для нужд энергетики должно осуществляться с учетом правил эксплуатации электростанций и водохранилищ на основе комплексных водохозяйственных планов, с учетом интересов всех водопользователей.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30. Пользование водными объектами и водохозяйственными сооружениями для нужд водного транспорта и лесосплава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Водные объекты и водохозяйственные сооружения на территории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Республики, пригодные для нужд водного транспорта, могут использоваться как водные пути. Отнесение водных путей к категории судоходных, а также установление правил эксплуатации водных путей определяется Правительством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Сплав леса по водным объектам запрещается.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31. Пользование водными объектами для нужд рыбного хозяйства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На водных объектах или их отдельных участках, имеющих </w:t>
      </w:r>
      <w:proofErr w:type="gramStart"/>
      <w:r w:rsidRPr="00CA12D2">
        <w:rPr>
          <w:color w:val="333333"/>
          <w:sz w:val="28"/>
          <w:szCs w:val="28"/>
        </w:rPr>
        <w:t>важное значение</w:t>
      </w:r>
      <w:proofErr w:type="gramEnd"/>
      <w:r w:rsidRPr="00CA12D2">
        <w:rPr>
          <w:color w:val="333333"/>
          <w:sz w:val="28"/>
          <w:szCs w:val="28"/>
        </w:rPr>
        <w:t xml:space="preserve"> для сохранения и воспроизводства ценных видов рыб, и других объектах рыбного промысла права водопользователей могут быть ограничены в интересах рыбного хозяйства. Перечень таких объектов и виды ограничения водопользования определяются Правительством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lastRenderedPageBreak/>
        <w:t xml:space="preserve">При эксплуатации водохозяйственных и иных сооружений на </w:t>
      </w:r>
      <w:proofErr w:type="spellStart"/>
      <w:r w:rsidRPr="00CA12D2">
        <w:rPr>
          <w:color w:val="333333"/>
          <w:sz w:val="28"/>
          <w:szCs w:val="28"/>
        </w:rPr>
        <w:t>рыбохозяйственных</w:t>
      </w:r>
      <w:proofErr w:type="spellEnd"/>
      <w:r w:rsidRPr="00CA12D2">
        <w:rPr>
          <w:color w:val="333333"/>
          <w:sz w:val="28"/>
          <w:szCs w:val="28"/>
        </w:rPr>
        <w:t xml:space="preserve"> водоемах должны своевременно осуществляться мероприятия, обеспечивающие охрану рыбных запасов и их воспроизводство.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32. Пользование водными объектами для нужд охотничьего хозяйства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На водных объектах, являющихся местами обитания диких водоплавающих птиц и ценных пушных зверей, в организационных охотничьих хозяйствах, а также на участках, где осуществляются мероприятия по восстановлению и охране флоры и фауны, могут быть ограничены пребывание граждан, застройка береговых зон и другие действия, ухудшающие деятельность охотничьего хозяйства.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33. Пользование водными объектами для нужд заповедников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Водные объекты, представляющие особую научную или культурную ценность, объявляются в порядке, установленном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Республики, заповедными и </w:t>
      </w:r>
      <w:proofErr w:type="gramStart"/>
      <w:r w:rsidRPr="00CA12D2">
        <w:rPr>
          <w:color w:val="333333"/>
          <w:sz w:val="28"/>
          <w:szCs w:val="28"/>
        </w:rPr>
        <w:t>представляются в бессрочное пользование</w:t>
      </w:r>
      <w:proofErr w:type="gramEnd"/>
      <w:r w:rsidRPr="00CA12D2">
        <w:rPr>
          <w:color w:val="333333"/>
          <w:sz w:val="28"/>
          <w:szCs w:val="28"/>
        </w:rPr>
        <w:t xml:space="preserve"> заповедников в целях охраны природы и проведения научных исследований на основании специального разрешения, выданного Правительством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по представлению специально уполномоченных органов.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34. Пользование водными объектами, водохозяйственными сооружениями для противопожарных нужд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Водозабор для противопожарных нужд допускается из любых водных объектов и водохозяйственных сооружений без получения лицензии в количестве, необходимом для ликвидации пожара.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Запрещается использовать не по прямому назначению воду их водных объектов и водохозяйственных сооружений, специально предназначенных для противопожарных нужд.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35. Пользование водными объектами и водохозяйственными сооружениями для нужд коллективного садоводства, огородничества и орошения приусадебных участков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Гражданам, проживающим в сельской местности, населенных пунктах и имеющим приусадебные участки, а также садоводческим и огородническим товариществам и иным коллективным объединениям выделяется вода для полива участков, садов или огородов в соответствии с лимитами, установленными в лицензиях на право водопользования.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36. Пользование водными объектами и водохозяйственными сооружениями для сброса сточных вод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Пользование водными объектами и водохозяйственными сооружениями для сброса любых сточных вод может производиться только с разрешения специально уполномоченных государственных органов по согласованию с </w:t>
      </w:r>
      <w:r w:rsidRPr="00CA12D2">
        <w:rPr>
          <w:color w:val="333333"/>
          <w:sz w:val="28"/>
          <w:szCs w:val="28"/>
        </w:rPr>
        <w:lastRenderedPageBreak/>
        <w:t>органами, осуществляющими санитарный надзор, охрану рыбных запасов, и другими заинтересованными органами.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Сброс сточных вод допускается в случаях, если он не приведет к увеличению содержания в водном объекте и водохозяйственном сооружении загрязняющих веще</w:t>
      </w:r>
      <w:proofErr w:type="gramStart"/>
      <w:r w:rsidRPr="00CA12D2">
        <w:rPr>
          <w:color w:val="333333"/>
          <w:sz w:val="28"/>
          <w:szCs w:val="28"/>
        </w:rPr>
        <w:t>ств св</w:t>
      </w:r>
      <w:proofErr w:type="gramEnd"/>
      <w:r w:rsidRPr="00CA12D2">
        <w:rPr>
          <w:color w:val="333333"/>
          <w:sz w:val="28"/>
          <w:szCs w:val="28"/>
        </w:rPr>
        <w:t>ыше установленных норм и при условии очистки водопользователями сточных вод до пределов, установленных нормами. В случае нарушения установленных норм сброс сточных вод должен быть ограничен, приостановлен или запрещен вплоть до прекращения деятельности предприятий, организаций, учреждений, цехов, отдельных промышленных установок и производств.</w:t>
      </w:r>
    </w:p>
    <w:p w:rsidR="00CA12D2" w:rsidRPr="00CA12D2" w:rsidRDefault="00CA12D2" w:rsidP="00CA12D2">
      <w:pPr>
        <w:pStyle w:val="tkzagolovok2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Раздел IV</w:t>
      </w:r>
      <w:r w:rsidRPr="00CA12D2">
        <w:rPr>
          <w:color w:val="333333"/>
          <w:sz w:val="28"/>
          <w:szCs w:val="28"/>
        </w:rPr>
        <w:br/>
      </w:r>
      <w:proofErr w:type="gramStart"/>
      <w:r w:rsidRPr="00CA12D2">
        <w:rPr>
          <w:color w:val="333333"/>
          <w:sz w:val="28"/>
          <w:szCs w:val="28"/>
        </w:rPr>
        <w:t>Экономический механизм</w:t>
      </w:r>
      <w:proofErr w:type="gramEnd"/>
      <w:r w:rsidRPr="00CA12D2">
        <w:rPr>
          <w:color w:val="333333"/>
          <w:sz w:val="28"/>
          <w:szCs w:val="28"/>
        </w:rPr>
        <w:t xml:space="preserve"> водопользования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Статья 37. Задачи </w:t>
      </w:r>
      <w:proofErr w:type="gramStart"/>
      <w:r w:rsidRPr="00CA12D2">
        <w:rPr>
          <w:color w:val="333333"/>
          <w:sz w:val="28"/>
          <w:szCs w:val="28"/>
        </w:rPr>
        <w:t>экономического механизма</w:t>
      </w:r>
      <w:proofErr w:type="gramEnd"/>
      <w:r w:rsidRPr="00CA12D2">
        <w:rPr>
          <w:color w:val="333333"/>
          <w:sz w:val="28"/>
          <w:szCs w:val="28"/>
        </w:rPr>
        <w:t xml:space="preserve"> водопользования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gramStart"/>
      <w:r w:rsidRPr="00CA12D2">
        <w:rPr>
          <w:color w:val="333333"/>
          <w:sz w:val="28"/>
          <w:szCs w:val="28"/>
        </w:rPr>
        <w:t>Экономический механизм</w:t>
      </w:r>
      <w:proofErr w:type="gramEnd"/>
      <w:r w:rsidRPr="00CA12D2">
        <w:rPr>
          <w:color w:val="333333"/>
          <w:sz w:val="28"/>
          <w:szCs w:val="28"/>
        </w:rPr>
        <w:t xml:space="preserve"> водопользования устанавливает: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порядок финансирования мероприятий по регулированию использования и охраны вод;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нормативы платежей за пользование водными ресурсами, водными объектами и сброс сточных вод;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порядок установления налоговых и кредитных льгот водопользователям;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порядок возмещения ущерба, причиненного водным объектам и водохозяйственным сооружениям.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38. Финансовое участие государства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Государство принимает участие в финансировании работ по регулированию использования и охране вод в виде бюджетных ассигнований, предоставления кредитов, инвестиций, безвозвратных ссуд, долгосрочных займов с низким ссудным процентом, путем снижения налогов или освобождения от налогов, привлечения инвестиций других государств и в иных формах, установленных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39. Платность водопользования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Водопользование в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Республике является платным за исключением случаев, предусмотренных в абзаце 3 статьи 15 и статьи 41 настоящего Закона.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Плата взимается со всех водопользователей независимо от ведомственной принадлежности, гражданства, видов собственности и форм хозяйствования, кроме случаев, установленных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Плата взимается: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lastRenderedPageBreak/>
        <w:t>- за пользование водными ресурсами в пределах установленных лимитов (кроме сельскохозяйственного производства, лесного хозяйства, используемыми для орошения);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за сверхлимитное и нерациональное использование водных ресурсов;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за услуги, связанные с водозабором, транспортировкой, распределением, очисткой вод и другими водохозяйственными мероприятиями;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за сбросы загрязняющих веществ в водные объекты и водохозяйственные сооружения в пределах установленных лимитов;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за право пользования водными объектами (кроме сельскохозяйственного производства, лесного хозяйства, используемыми для орошения).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Порядок и условия установления и взимания платы за пользование водными объектами и водными ресурсами определяются специальным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40. Использование средств, поступающих от платежей за пользование водными объектами и водными ресурсами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Средства, поступающие от платежей за пользование водными объектами и водными ресурсами, являются источником финансирования: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мероприятий по рациональному использованию и охране водных ресурсов, реконструкции и улучшению состоянию водных объектов и водохозяйственных сооружений, предупреждению и ликвидации вредного воздействия вод;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мероприятий по водоснабжению населения и отраслей народного хозяйства, реконструкции, модернизации, строительству и эксплуатации водохозяйственных сооружений и устройства;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специально уполномоченных органов с целью возмещения их затрат по водозабору, транспортировке и подаче воды водопользователям, снижению потерь воды и выполнению иных мероприятий, связанных с эксплуатацией водных объектов и водохозяйственных сооружений и охраной вод.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Порядок взимания и использования платы за пользование водными объектами и водными ресурсами устанавливается Правительством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41. Льготы по платежам за водопользование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gramStart"/>
      <w:r w:rsidRPr="00CA12D2">
        <w:rPr>
          <w:color w:val="333333"/>
          <w:sz w:val="28"/>
          <w:szCs w:val="28"/>
        </w:rPr>
        <w:t xml:space="preserve">Льготы по платежам устанавливаются в соответствии с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в виде частичного или полного освобождения от платы, отсрочки платы, понижения тарифных ставок или освобождения от платы на определенных срок.</w:t>
      </w:r>
      <w:proofErr w:type="gramEnd"/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Водные объекты и водохозяйственные сооружения представляются безвозмездно для тушения пожаров и ликвидации чрезвычайных ситуаций.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lastRenderedPageBreak/>
        <w:t>Льготами по платежам пользуются заповедники, заказники, памятники природы, национальные, дендрологические и зоологические парки, учреждения культуры, науки, образования, здравоохранения, спортивно-зрелищные комплексы и другие учреждения и организации, финансируемые за счет государственного бюджета.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Отсрочка по платежам представляется для водных объектов и водохозяйственных сооружений, где ведутся ремонтные и восстановительные работы и в иных случаях, предусмотренных 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42. Компенсация издержек за платное водопользование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gramStart"/>
      <w:r w:rsidRPr="00CA12D2">
        <w:rPr>
          <w:color w:val="333333"/>
          <w:sz w:val="28"/>
          <w:szCs w:val="28"/>
        </w:rPr>
        <w:t xml:space="preserve">Юридические и физические лица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Республики, а также иностранные юридические и физические лица и лица без гражданства, пользующиеся водными ресурсами и водными объектами и вносящие за это плату в установленном законодательством порядке, имеют право компенсировать свои издержки, связанные с режимом платного водопользования путем увеличения тарифов, оптовых и розничных цен на производимые ими товары и услуги.</w:t>
      </w:r>
      <w:proofErr w:type="gramEnd"/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Порядок государственного регулирования изменения тарифов и цен на продукцию и услуги в связи с реализаций режима платного водопользования устанавливается Правительством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43. Экономические меры по обеспечению охраны водных объектов и водохозяйственных сооружений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gramStart"/>
      <w:r w:rsidRPr="00CA12D2">
        <w:rPr>
          <w:color w:val="333333"/>
          <w:sz w:val="28"/>
          <w:szCs w:val="28"/>
        </w:rPr>
        <w:t>Экономический механизм</w:t>
      </w:r>
      <w:proofErr w:type="gramEnd"/>
      <w:r w:rsidRPr="00CA12D2">
        <w:rPr>
          <w:color w:val="333333"/>
          <w:sz w:val="28"/>
          <w:szCs w:val="28"/>
        </w:rPr>
        <w:t xml:space="preserve"> обеспечения охраны объектов и водохозяйственных сооружений предусматривает: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возмещение ущерба, причиненного водопользователями водным объектам, водохозяйственным сооружениям и окружающей среде;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- представление водопользователям налоговых льгот за внедрение </w:t>
      </w:r>
      <w:proofErr w:type="spellStart"/>
      <w:r w:rsidRPr="00CA12D2">
        <w:rPr>
          <w:color w:val="333333"/>
          <w:sz w:val="28"/>
          <w:szCs w:val="28"/>
        </w:rPr>
        <w:t>водосберегающих</w:t>
      </w:r>
      <w:proofErr w:type="spellEnd"/>
      <w:r w:rsidRPr="00CA12D2">
        <w:rPr>
          <w:color w:val="333333"/>
          <w:sz w:val="28"/>
          <w:szCs w:val="28"/>
        </w:rPr>
        <w:t xml:space="preserve"> технологий и осуществление других эффективных природоохранных мер;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увеличение размеров тарифов платы за водопользование в случае превышения водопользователями плановых показателей по объему использования вод;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- создание фондов по охране водных объектов, в том числе международных.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 xml:space="preserve">Законодательством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могут быть установлены и другие экономические меры по охране водных объектов и водохозяйственных сооружений.</w:t>
      </w:r>
    </w:p>
    <w:p w:rsidR="00CA12D2" w:rsidRPr="00CA12D2" w:rsidRDefault="00CA12D2" w:rsidP="00CA12D2">
      <w:pPr>
        <w:pStyle w:val="tkzagolovok2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Раздел V</w:t>
      </w:r>
      <w:r w:rsidRPr="00CA12D2">
        <w:rPr>
          <w:color w:val="333333"/>
          <w:sz w:val="28"/>
          <w:szCs w:val="28"/>
        </w:rPr>
        <w:br/>
        <w:t>Охрана водного фонда и водохозяйственных сооружений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Статья 44. Охрана водного фонда от загрязнения, засорения и истощения</w:t>
      </w:r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gramStart"/>
      <w:r w:rsidRPr="00CA12D2">
        <w:rPr>
          <w:color w:val="333333"/>
          <w:sz w:val="28"/>
          <w:szCs w:val="28"/>
        </w:rPr>
        <w:lastRenderedPageBreak/>
        <w:t xml:space="preserve">Водный фонд на территории </w:t>
      </w:r>
      <w:proofErr w:type="spellStart"/>
      <w:r w:rsidRPr="00CA12D2">
        <w:rPr>
          <w:color w:val="333333"/>
          <w:sz w:val="28"/>
          <w:szCs w:val="28"/>
        </w:rPr>
        <w:t>Кыргызской</w:t>
      </w:r>
      <w:proofErr w:type="spellEnd"/>
      <w:r w:rsidRPr="00CA12D2">
        <w:rPr>
          <w:color w:val="333333"/>
          <w:sz w:val="28"/>
          <w:szCs w:val="28"/>
        </w:rPr>
        <w:t xml:space="preserve"> Республики подлежит охране от загрязнения, засорения и истощения, которые могут причинить вред здоровью населения, а также повлечь за собой уменьшение рыбных запасов, ухудшение условий водоснабжения и другие неблагоприятные явления вследствие изменения физических, химических и биологических свойств вод, снижения их способности к естественному очищению и воспроизводству, нарушения гидрологического и гидрогеологического режима вод.</w:t>
      </w:r>
      <w:proofErr w:type="gramEnd"/>
    </w:p>
    <w:p w:rsidR="00CA12D2" w:rsidRPr="00CA12D2" w:rsidRDefault="00CA12D2" w:rsidP="00CA12D2">
      <w:pPr>
        <w:pStyle w:val="tktekst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A12D2">
        <w:rPr>
          <w:color w:val="333333"/>
          <w:sz w:val="28"/>
          <w:szCs w:val="28"/>
        </w:rPr>
        <w:t>Охрана водного фонда включает систему организационных, экономических, правовых и других мер, направленных на предотвращение загрязнения, засорения и истощения вод.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Статья 45. Охрана водохозяйственных сооружений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Проектирование,   строительство,  реконструкция   и   эксплуатация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водохозяйственных   сооружений   и  связанных  с  ними  берегозащитных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устройств,   прокладка   коллекторов  для   сбросов   промышленных 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коммунальных  стоков   и  т.д. осуществляются  при  условии  получения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лицензии на право водопользования.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Строительство  и  эксплуатация водохозяйственных сооружений, в том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числе  водозаборных  скважин и колодцев из  подземных  источников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землях,  принадлежащих юридическим лицам и гражданам, разрешается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при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наличии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лицензии на право водопользования и при условии, что не  будет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нанесен   ущерб  соседним  земледельцам  и водопользователям и нарушен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режим водного объекта.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Ответственность  за  эксплуатацию  водохозяйственных   сооружений,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построенных   на   водных  объектах,  находящихся  в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государственной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собственности,  несет владелец лицензии на право  пользования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водным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объектом  или водной концессией, а также арендатор водного объекта или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его части.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46. Предотвращение загрязнения и засорения водных объектов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и водохозяйственных сооружений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Сброс    в   водные   объекты   и   водохозяйственные   сооружения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производственных,   бытовых   и   других  видов  отходов  и   отбросов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запрещается.  Сброс  сточных вод в водные  объекты   допускается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при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соблюдении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требований, предусмотренных статьей 36 настоящего Закона.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Предприятия,   организации,   учреждения   и   граждане    обязаны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предотвращать   загрязнение   водных  объектов   и   водохозяйственных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сооружений  удобрениями и ядохимикатами и не допускать  загрязнения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засорения  водных  объектов вследствие потерь  древесины,  химических,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нефтяных и иных продуктов, влияющих на качество вод.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47. Охрана поверхности водосбора, русел рек, ледяного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покрова водоемов и ледников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Водопользователи  обязаны  не допускать  загрязнения  и  засорения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поверхности  водосборов,  русел  рек,  ледяного  покрова  водоемов 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поверхности ледников и снежников производственными, бытовыми и другими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отходами,  отбросами  и  выбросами,  а  также  нефтяными и химическими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продуктами,   удобрениями  и  ядохимикатами,  смыв  которых   повлечет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ухудшение  качества поверхностных и подземных вод.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48. Округи и зоны санитарной охраны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В  целях  охраны  водных объектов и водохозяйственных  сооружений,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используемых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для  питьевого  и  бытового  водоснабжения,   лечебных,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курортных и оздоровительных целей, на территории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устанавливаются округи и зоны санитарной охраны.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Порядок установления округов и зон санитарной охраны  определяется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Правительством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49. Береговые зоны санитарной охраны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В целях предотвращения загрязнения, засорения и истощения открытых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водных    объектов    решениями   органов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местной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государственной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администрации     по     представлению    специально    уполномоченных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государственных  органов  устанавливаются  береговые  зоны  санитарной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охраны по берегам рек,  озер  и других водоемов.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50.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Водоохранные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зоны и полосы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В   целях  охраны  водохозяйственных сооружений  и  предотвращения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аварийных   ситуаций  на  территории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Республики   вокруг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водозаборов,   водохранилищ,  насосных  станций,   каналов,   очистных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сооружений  и  технических устройств устанавливаются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водоохранные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зоны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(полосы).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Территории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водоохранных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зон (полос) в соответствии  с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земельным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законодательством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 относятся  к  землям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водного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фонда и передаются в управление специально уполномоченным органам.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Предоставление земель водного фонда, отведенных  под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водоохранные</w:t>
      </w:r>
      <w:proofErr w:type="spell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зоны  (полосы)  для  иных  целей и нужд, без  согласия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специально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уполномоченными государственными органами не допускается.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51. Мероприятия по охране вод от истощения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В   целях  поддержания  оптимального  водного  режима  рек,  озер,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водохранилищ,  подземных вод, для предупреждения водной  эрозии  почв,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заиления  водоемов, ухудшения условий обитания водной флоры и   фауны,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>уменьшения   колебаний  водного  стока  и  других   случаев   вредного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воздействия  вод  устанавливаются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водоохранные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зоны  лесов,  а  также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проводятся  лесомелиоративные,  противоэрозийные,  гидротехнические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другие  мероприятия  в  порядке,  предусматриваемом  законодательством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52. Меры охраны подземных вод от истощения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При   проведении  буровых  и  других  горных  работ,  связанных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поисками,  разведкой и эксплуатацией полезных ископаемых,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юридические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лица   и граждане,  проводящие  горные  работы, обязаны принимать меры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по  охране  подземных вод, оборудовать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самоизливающиеся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и  разведочные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скважины    регулирующими    устройствами   и   средствами   контроля,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немедленно  сообщать  в  специально   уполномоченные   государственные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органы  о случаях вскрытия подземных водоносных горизонтов.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Предприятия,  организации,  учреждения  и граждане, осуществляющие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строительство  и эксплуатацию самоизливающихся и разведочных  скважин,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  случае   прекращения  пользования скважинами, временного отсутствия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потребности  в  воде или неподготовленности скважин  к   эксплуатации,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должны  обеспечивать  их  консервацию, а  в  случае  необходимости   -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ликвидацию  в установленном порядке.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53. Обязанности водопользователей по предупреждению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ликвидации вредного воздействия вод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Предприятия,  организации,  учреждения  и  граждане,  пользующиеся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водными объектами и водохозяйственными сооружениями,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обязаны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проводить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мероприятия по предупреждению и ликвидации: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вредного воздействия вод;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наводнений, затоплений и подтоплений;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разрушения берегов, защитных дамб и других сооружений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водных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объектах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заболачивания и засоления земель;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эрозии почв, образования оврагов, оползней,  селевых  потоков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других вредных явлений.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54. Государственная экологическая экспертиза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водохозяйственных проектов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При  строительстве и вводе в эксплуатацию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новых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и реконструируемых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предприятий    и   сооружений,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внедрении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новых    технологических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процессов,   влияющих   на  состояние  вод  на   водных   объектах 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водохозяйственных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сооружениях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,  должна  проводиться   Государственная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экологическая экспертиза.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 xml:space="preserve"> 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При  проведении  Государственной  экологической  экспертизы должны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быть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обеспечены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контроль мероприятий по учету забора  и  сброса  вод,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охране  вод  от  загрязнения,  засорения и  истощения,  предупреждению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вредного воздействия  вод, хозяйственной деятельности на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экологическое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состояние водного объекта и окружающей среды.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Без    заключения    Государственной   экологической    экспертизы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финансирование строительных работ на водных объектах запрещается.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bookmarkStart w:id="0" w:name="6"/>
      <w:bookmarkEnd w:id="0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        Раздел VI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Государственный контроль и учет использования вод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55. Задачи государственного контроля и учета вод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Государственный контроль и учет вод обеспечивает соблюдение  всеми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предприятиями, учреждениями, организациями, государственными  органами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   гражданами    требований    водного  законодательства,   а   также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устанавливает  соответствие количественных и качественных  показателей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  нормативным требованиям.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56. Государственный водный кадастр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Государственный   водный  кадастр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Республики  является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совокупностью систематизированных официальных сведений  о   состоянии,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использовании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и  охране  водных объектов.  Ведение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Государственного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водного    кадастра    осуществляется    специально    уполномоченными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государственными органами.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Каждый водный объект, занесенный в Государственный водный кадастр,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должен   иметь  регистрационный  номер,  наименование  и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комплексную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характеристику,   содержащую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физико-географические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,  гидрологические,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правовые  и экономические показатели.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57. Государственный реестр водохозяйственных сооружений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Государственный   реестр  водохозяйственных  сооружений   является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совокупностью       систематизированных      данных      паспортизации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водохозяйственных сооружений.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Ведение   Государственного   реестра   осуществляется   специально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уполномоченными  государственными органами.  Каждое  водохозяйственное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сооружение,    занесенное  в  Государственный  реестр,  должно   иметь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комплексную     характеристику,    содержащую  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хозяйственно-целевое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назначение,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правовые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, физико-географические, гидрологические,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технико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-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экономические  и  иные   показатели. Запись в  Государственный  реестр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осуществляется    одновременно   с   выдачей   лицензии    на    право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водопользования.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 xml:space="preserve">    За    регистрацию   в  Государственном  реестре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водохозяйственных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сооружений  предприятия,  учреждения, организации  и  граждане  вносят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плату  по установленным тарифам.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58. Органы, осуществляющие государственный контроль и учет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           вод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Государственный  контроль  и  учет  использования  и  охраны   вод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осуществляется специально уполномоченными государственными органами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соответствии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с  Положением  о  государственном  учете   и   контроле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использования вод, утверждаемым Правительством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Специально  уполномоченные  государственные органы вправе получать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без   ограничений  и  безвозмездно  от  министерств,  административных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ведомств,    организаций  и  граждан  всю  необходимую  информацию   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количественных  и качественных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показателях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, характеризующих  состояние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водных  объектов, водохозяйственных сооружений и охраны водной среды.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59. Мониторинг водных объектов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Составной  частью  государственной системы контроля и учета вод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территории 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Республики   является   мониторинг 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водных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объектов,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представляющий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собой систему наблюдений за состоянием  вод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для  своевременного выявления изменений, их оценки,  предупреждения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устранения негативных процессов.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Структура,   содержание   и   порядок  ведения    государственного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мониторинга водных объектов устанавливаются Правительством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Республики.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60. Нормативно-техническое, санитарно-гигиеническое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метрологическое обеспечение контроля и учета вод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В  целях  охраны и рационального использования вод устанавливается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единая  система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нормативно-технического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,  санитарно-гигиенического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метрологического   обеспечения,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регламентирующая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требования     к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допускаемым показателям  количества и качества водных ресурсов, нормам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точности  измерений показателей вод и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регулирующая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пределы воздействия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производственной и иной деятельности на водные объекты.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Система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нормативно-технического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,   санитарно-гигиенического  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метрологического обеспечения включает стандарты, правила,   положения,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инструкции,   методики  выполнения  измерений  и  другие   нормативные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документы.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Требования  в  области контроля и учета вод должны соответствовать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международным соглашениям, в которых участвует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Кыргызская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Республика.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 xml:space="preserve">    Требования   в  области  контроля  и  учета  вод  разрабатываются,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согласовываются    и    утверждаются   в    порядке,   устанавливаемом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Правительством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bookmarkStart w:id="1" w:name="7"/>
      <w:bookmarkEnd w:id="1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       Раздел VII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Разрешение водных споров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61. Разрешение водных споров между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юридическими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   физическими лицами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Водные  споры между юридическими и физическими лицами регулируются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путем    переговоров    заинтересованных    сторон    и    разрешаются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специально  уполномоченными государственными органами в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установленном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законодательством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порядке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Водные  споры  с участием юридических и физических лиц, обладающих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правом   собственности  на  водохозяйственные  сооружения,  право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концессию или  аренду  водных объектов, а также иностранных граждан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лиц без гражданства подлежат разрешению в судебном порядке.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Имущественные споры, связанные с возмещением ущерба,  причиненного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водному   объекту   или   водохозяйственному  сооружению,  разрешаются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судом или арбитражным судом в соответствии с подсудностью.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bookmarkStart w:id="2" w:name="8"/>
      <w:bookmarkEnd w:id="2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       Раздел VIII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Ответственность за нарушение водного законодательства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62. Виды нарушений водного законодательства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Специально  уполномоченные  государственные  органы  привлекают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дисциплинарной,      административной,     гражданской,      уголовной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ответственности,   в   соответствии  с  законодательством 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Республики, юридические и физические лица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: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 самовольном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захвате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водных  объектов  и   водохозяйственных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сооружений;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самовольном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водопользовании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переуступке права водопользования и других  сделках,  нарушающих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права   государственной  собственности  на  водные  объекты  и  водные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ресурсы;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водозаборе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с нарушением условий, указанных в лицензии  на  право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водопользования;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бесхозяйственном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использовании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водных ресурсов;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самовольном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производстве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гидротехнических работ;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нарушении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правил эксплуатации водохозяйственных  сооружений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устройств;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 xml:space="preserve">    -  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невыполнении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предписаний    специально    уполномоченных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государственных органов;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 нарушении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нормативно-технических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,  санитарно-гигиенических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метрологических  требований  к  порядку осуществления контроля и учета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использования вод;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отказе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от  представления своевременной и достоверной информации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или    представления   искаженной   информации    о    состоянии   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использовании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водных ресурсов;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   неудовлетворительной     работе     очистных     сооружений,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сверхнормативном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сбросе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загрязняющих веществ в водные объекты;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вводе в эксплуатацию предприятий,  сооружений  и  устройств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без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очистных сооружений;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нарушении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хозяйственного  режима  на   водных   объектах 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водохозяйственных  сооружениях,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вызывающего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их  загрязнение,   водную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эрозию земель и другие вредные явления;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нарушении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норм  и  санитарных  требований  при  эксплуатации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водозаборных  и  поглощающих скважин и колодцев, влекущих  загрязнение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подземных вод;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 сбросе   загрязненных  сточных  вод  в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подземные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водоносные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горизонты;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неприятии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своевременных  и  достаточных  мер  по   ликвидации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последствий  экологических  катастроф и  иных   последствий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вредного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воздействия вод.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Законодательством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  может  быть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установлена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ответственность за другие виды нарушений водного законодательства.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63. Возврат самовольно захваченных водных объектов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водохозяйственных сооружений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Самовольно   захваченные   водные  объекты   и   водохозяйственные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сооружения  возвращаются по их принадлежности без возмещения   затрат,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произведенных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за время незаконного пользования.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Возврат самовольно захваченных водных объектов и водохозяйственных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сооружений производится по решению суда.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64. Возмещение убытков, причиненных нарушением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водного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    законодательства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Предприятия, организации, учреждения и граждане обязаны возместить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убытки,   причиненные  нарушением  водного законодательства в размерах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и порядке,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устанавливаемых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законодательством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Должностные лица и другие работники, по вине которых  предприятия,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организации   и   граждане  понесли расходы, связанные  с  возмещением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убытков,  несут  материальную и иную ответственность  в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установленном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порядке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 xml:space="preserve">    Возмещение убытков, причиненных водным объектам, водохозяйственным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сооружениям  и  потерпевшей  стороне в  результате  нарушения  водного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законодательства,  производится добровольно либо по решению  суда  или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арбитражного   суда,  в  соответствии  с  фактическими  затратами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восстановление нарушенного состояния водного объекта или сооружения,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учетом понесенных убытков, в том числе упущенной выгоды.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При наличии нескольких  виновников  нанесенного  ущерба  взыскание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убытков   производится  в  соответствии с установленной долей  каждого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из ответчиков.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 согласия сторон, по решению суда или  арбитражного  суда  убытки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могут  быть  возмещены путем возложения на ответчика  обязанностей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по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восстановлению  водного  объекта или водохозяйственного сооружения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за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счет его сил и средств.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65. Исковые требования по прекращении деятельности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предприятий, учреждений и организаций,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нарушающих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водное  законодательство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Предприятия, учреждения и организации вправе  предъявлять  исковые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требования  в  суд  или арбитражный суд, а физические  лица  в  суд  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прекращении   деятельности   юридических   лиц,   нарушающих 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водное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законодательство.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Решение    суда,  арбитражного  суда  о  прекращении  деятельности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юридических лиц, оказывающих вредное воздействие на водные объекты или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водохозяйственные сооружения, является основанием для  прекращения  их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финансирования соответствующими банковскими учреждениями, если иное не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предусмотрено вынесенным решением.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bookmarkStart w:id="3" w:name="9"/>
      <w:bookmarkEnd w:id="3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        Раздел IX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Международное сотрудничество в области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    водных отношений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66. Принципы международного сотрудничества в области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водных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        отношений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Кыргызская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Республика  исходит  в своей политике в области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водных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отношений  из  необходимости обеспечения  рационального  использования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  охраны водных ресурсов на основе дружественных отношений и взаимной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помощи    с   иностранными   государствами,   всеобщей   экологической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безопасности,  всестороннего развития международного  природоохранного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сотрудничества.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67. Водные отношения с другими государствами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 xml:space="preserve">  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Кыргызская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Республика  на  основе  норм  международного  права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межгосударственных отношений, осуществляет: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предотвращение,  ограничение и сокращение  сброса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загрязняющих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веществ    в   пограничные   воды  путем  применения  малоотходных 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безотходных технологий;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установление критериев качества воды;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определение предельных норм сбросов сточных вод;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 разработку  и  согласование  программ  мониторинга   состояния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трансграничных и пограничных водных объектов;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разработку и согласование мероприятий по совместной эксплуатации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пограничных водных объектов и водохозяйственных сооружений;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учреждение, при необходимости, совместных органов по контролю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за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выполнением межгосударственных соглашений в области водных отношений;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обмен информацией, оперативное оповещение, взаимную  помощь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при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совместной    эксплуатации   водных   объектов   и   водохозяйственных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сооружений;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установление общей и компенсационной ответственности  за  ущерб,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нанесенный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в результате воздействия на пограничные водные объекты;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арбитражный процесс по решению водных споров.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68. Международные договоры в области водных отношений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Отношения, связанные с использованием и охраной вод,  регулируются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настоящим   Законом,  другим  законодательством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а   также  положениями  международных  договоров,  участником  которых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является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Кыргызская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Республика.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Если  международными  договорами установлены иные правила, чем те,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которые   содержатся   в   законодательстве 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Республики,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применяются положения международного договора.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69. Разрешение споров об использовании пограничных вод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между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Республикой и другими государствами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Споры    между   водопользователями 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Республики   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водопользователями   других  государств  рассматриваются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независимой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арбитражной    комиссией,    созданной    на    паритетных     началах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Правительствами    государств,   либо    рассматриваются    в     суде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(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арбитраже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) того государства, где имело место нарушение, если иное  не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предусматривается  соответствующей Конвенцией либо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двусторонними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или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многосторонними договорами.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70. Экономико-правовой механизм водных отношений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  другими государствами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 xml:space="preserve">    Экономический механизм водных отношений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Республики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другими    государствами,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устанавливаемый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на    основании    норм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международного права и межгосударственных соглашений предусматривает: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возмещение  ущерба,  причиненного виновной  стороной  интересам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юридических  и  физических  лиц,  в  том  числе  иностранных  лиц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без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гражданства;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 возмещение  ущерба,  причиненного  виновной  стороной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водным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объектам и водохозяйственным сооружениям;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компенсацию  затрат, связанных с забором  из  водных  объектов,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регулированием,  транспортировкой, очисткой и иными водохозяйственными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мероприятиями,   в    случае    регулирования   водных    ресурсов 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использованием водохозяйственных сооружений других государств;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компенсацию односторонних затрат одного из государств, связанных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с   охраной  вод,  регулированием  стока  и  иными  водохозяйственными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мероприятиями  на  трансграничных  и  пограничных   водных   объектах,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используемых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двумя и более государствами;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предоставление   одним  из государств, за  определенную  плату,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другому  государству  своей доли водных ресурсов,   установленной 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на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основе международных соглашений;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 предоставление  кредитов и инвестиций другому  государству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для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финансирования водохозяйственных мероприятий;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обеспечение надежных гарантий и льгот, защита прав  и  интересов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иностранных инвесторов в области водных отношений;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- установление платежей за предоставление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иностранным</w:t>
      </w:r>
      <w:proofErr w:type="gram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юридическим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и   физическим  лицам,  в  том  числе  лицам  без  гражданства  </w:t>
      </w:r>
      <w:proofErr w:type="gram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водных</w:t>
      </w:r>
      <w:proofErr w:type="gramEnd"/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концессий.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Статья 71. Обязанности иностранных юридических и физических лиц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                      лиц без гражданства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Иностранные юридические и физические лица и лица  без  гражданства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обязаны  на  территории 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Республики  соблюдать  требования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настоящего Закона и иных законодательных актов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 и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несут ответственность за их нарушение в установленном порядке.</w:t>
      </w: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CA12D2" w:rsidRPr="00CA12D2" w:rsidRDefault="00CA12D2" w:rsidP="00CA12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   Президент </w:t>
      </w:r>
      <w:proofErr w:type="spellStart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>Кыргызской</w:t>
      </w:r>
      <w:proofErr w:type="spellEnd"/>
      <w:r w:rsidRPr="00CA12D2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Республики                          А.Акаев</w:t>
      </w:r>
    </w:p>
    <w:p w:rsidR="00CA12D2" w:rsidRPr="00CA12D2" w:rsidRDefault="00CA12D2" w:rsidP="00CA12D2">
      <w:pPr>
        <w:pStyle w:val="tkzagolovok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3116A0" w:rsidRPr="00CA12D2" w:rsidRDefault="003116A0" w:rsidP="00CA12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16A0" w:rsidRPr="00CA1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12D2"/>
    <w:rsid w:val="003116A0"/>
    <w:rsid w:val="00CA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forma">
    <w:name w:val="tkforma"/>
    <w:basedOn w:val="a"/>
    <w:rsid w:val="00CA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rekvizit">
    <w:name w:val="tkrekvizit"/>
    <w:basedOn w:val="a"/>
    <w:rsid w:val="00CA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nazvanie">
    <w:name w:val="tknazvanie"/>
    <w:basedOn w:val="a"/>
    <w:rsid w:val="00CA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redakcijaspisok">
    <w:name w:val="tkredakcijaspisok"/>
    <w:basedOn w:val="a"/>
    <w:rsid w:val="00CA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komentarij">
    <w:name w:val="tkkomentarij"/>
    <w:basedOn w:val="a"/>
    <w:rsid w:val="00CA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zagolovok2">
    <w:name w:val="tkzagolovok2"/>
    <w:basedOn w:val="a"/>
    <w:rsid w:val="00CA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zagolovok5">
    <w:name w:val="tkzagolovok5"/>
    <w:basedOn w:val="a"/>
    <w:rsid w:val="00CA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tekst">
    <w:name w:val="tktekst"/>
    <w:basedOn w:val="a"/>
    <w:rsid w:val="00CA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redakcijatekst">
    <w:name w:val="tkredakcijatekst"/>
    <w:basedOn w:val="a"/>
    <w:rsid w:val="00CA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A12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2D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7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8072</Words>
  <Characters>46016</Characters>
  <Application>Microsoft Office Word</Application>
  <DocSecurity>0</DocSecurity>
  <Lines>383</Lines>
  <Paragraphs>107</Paragraphs>
  <ScaleCrop>false</ScaleCrop>
  <Company>SPecialiST RePack</Company>
  <LinksUpToDate>false</LinksUpToDate>
  <CharactersWithSpaces>53981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2017-10-29T14:22:00Z</dcterms:created>
  <dcterms:modified xsi:type="dcterms:W3CDTF">2017-10-29T14:25:00Z</dcterms:modified>
</cp:coreProperties>
</file>