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0FF5" w:rsidRPr="00B90FF5" w:rsidRDefault="00B90FF5" w:rsidP="00B90F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FF5">
        <w:rPr>
          <w:rFonts w:ascii="Times New Roman" w:hAnsi="Times New Roman" w:cs="Times New Roman"/>
          <w:b/>
          <w:sz w:val="24"/>
          <w:szCs w:val="24"/>
        </w:rPr>
        <w:t>ЗАКОН</w:t>
      </w:r>
    </w:p>
    <w:p w:rsidR="00B90FF5" w:rsidRPr="00B90FF5" w:rsidRDefault="00B90FF5" w:rsidP="00B90F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0FF5">
        <w:rPr>
          <w:rFonts w:ascii="Times New Roman" w:hAnsi="Times New Roman" w:cs="Times New Roman"/>
          <w:b/>
          <w:sz w:val="24"/>
          <w:szCs w:val="24"/>
        </w:rPr>
        <w:t>ОБ ЭНЕРГОСБЕРЕЖЕНИИ</w:t>
      </w:r>
    </w:p>
    <w:p w:rsidR="00B90FF5" w:rsidRPr="00B90FF5" w:rsidRDefault="00B90FF5" w:rsidP="00B90F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90FF5">
        <w:rPr>
          <w:rFonts w:ascii="Times New Roman" w:hAnsi="Times New Roman" w:cs="Times New Roman"/>
          <w:b/>
          <w:sz w:val="24"/>
          <w:szCs w:val="24"/>
        </w:rPr>
        <w:t>Принят</w:t>
      </w:r>
      <w:proofErr w:type="gramEnd"/>
      <w:r w:rsidRPr="00B90FF5">
        <w:rPr>
          <w:rFonts w:ascii="Times New Roman" w:hAnsi="Times New Roman" w:cs="Times New Roman"/>
          <w:b/>
          <w:sz w:val="24"/>
          <w:szCs w:val="24"/>
        </w:rPr>
        <w:t xml:space="preserve"> Законодательным собранием </w:t>
      </w:r>
      <w:proofErr w:type="spellStart"/>
      <w:r w:rsidRPr="00B90FF5">
        <w:rPr>
          <w:rFonts w:ascii="Times New Roman" w:hAnsi="Times New Roman" w:cs="Times New Roman"/>
          <w:b/>
          <w:sz w:val="24"/>
          <w:szCs w:val="24"/>
        </w:rPr>
        <w:t>Жогорку</w:t>
      </w:r>
      <w:proofErr w:type="spellEnd"/>
      <w:r w:rsidRPr="00B90FF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90FF5">
        <w:rPr>
          <w:rFonts w:ascii="Times New Roman" w:hAnsi="Times New Roman" w:cs="Times New Roman"/>
          <w:b/>
          <w:sz w:val="24"/>
          <w:szCs w:val="24"/>
        </w:rPr>
        <w:t>Кенеша</w:t>
      </w:r>
      <w:proofErr w:type="spellEnd"/>
      <w:r w:rsidRPr="00B90FF5">
        <w:rPr>
          <w:rFonts w:ascii="Times New Roman" w:hAnsi="Times New Roman" w:cs="Times New Roman"/>
          <w:b/>
          <w:sz w:val="24"/>
          <w:szCs w:val="24"/>
        </w:rPr>
        <w:t xml:space="preserve"> Кыргызской Республики 12 июня 1998 года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ГЛАВА 1. ОБЩИЕ ПОЛОЖЕНИЯ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 xml:space="preserve">Настоящий Закон устанавливает правовые нормы осуществления государственной политики повышения эффективности использования энергии, а также правовые нормы создания и функционирования институциональных, </w:t>
      </w:r>
      <w:proofErr w:type="gramStart"/>
      <w:r w:rsidRPr="00B90FF5">
        <w:rPr>
          <w:rFonts w:ascii="Times New Roman" w:hAnsi="Times New Roman" w:cs="Times New Roman"/>
          <w:sz w:val="24"/>
          <w:szCs w:val="24"/>
        </w:rPr>
        <w:t>экономических и информационных механизмов</w:t>
      </w:r>
      <w:proofErr w:type="gramEnd"/>
      <w:r w:rsidRPr="00B90FF5">
        <w:rPr>
          <w:rFonts w:ascii="Times New Roman" w:hAnsi="Times New Roman" w:cs="Times New Roman"/>
          <w:sz w:val="24"/>
          <w:szCs w:val="24"/>
        </w:rPr>
        <w:t xml:space="preserve"> реализации этой политики.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Статья 1. Цели настоящего Закона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Целями настоящего Закона являются создание условий для повышения эффективности использования при добыче, производстве, переработке, передаче (транспортировке), хранении, распределении и потреблении (преобразовании) топливно-энергетических ресурсов, защита интересов потребителей и производителей топливно-энергетических ресурсов за счет регулирования отношений между субъектами хозяйственной деятельности, а также между государством и юридическими и физическими лицами в области энергосбережения.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Статья 2. Определения терминов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В настоящем Законе нижеперечисленные термины имеют следующее значение: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повышение эффективности энергопотребления - деятельность, направленная на сохранение единицы продукции (товаров или услуг) не снижая качества и выхода количества продукции, сокращения количества энергии, необходимого для этой продукции;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энергосбережение - рациональное использование и сокращение потерь при производстве, преобразовании, транспортировке и потреблении энергии;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энергосберегающая политика государства - правовое, организационное и финансово-экономическое регулирование деятельности в области энергосбережения;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энергетический ресурс - носитель энергии, который используется в настоящее время или может быть полезно использован в перспективе;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энергетический паспорт - технический документ, отражающий нормативное и фактическое состояние энергетического хозяйства предприятий, независимо от форм собственности;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 xml:space="preserve">вторичный энергетический </w:t>
      </w:r>
      <w:proofErr w:type="spellStart"/>
      <w:r w:rsidRPr="00B90FF5">
        <w:rPr>
          <w:rFonts w:ascii="Times New Roman" w:hAnsi="Times New Roman" w:cs="Times New Roman"/>
          <w:sz w:val="24"/>
          <w:szCs w:val="24"/>
        </w:rPr>
        <w:t>ресурсэнергетический</w:t>
      </w:r>
      <w:proofErr w:type="spellEnd"/>
      <w:r w:rsidRPr="00B90FF5">
        <w:rPr>
          <w:rFonts w:ascii="Times New Roman" w:hAnsi="Times New Roman" w:cs="Times New Roman"/>
          <w:sz w:val="24"/>
          <w:szCs w:val="24"/>
        </w:rPr>
        <w:t xml:space="preserve"> ресурс, получаемый в виде побочного продукта основного производства или являющийся таким продуктом;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эффективное использование энергетических ресурсов - достижение экономически оправданной эффективности использования энергетических ресурсов при существующем уровне развития техники и технологий и соблюдении требований к охране окружающей природной среды;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 xml:space="preserve">показатель </w:t>
      </w:r>
      <w:proofErr w:type="spellStart"/>
      <w:r w:rsidRPr="00B90FF5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B90FF5">
        <w:rPr>
          <w:rFonts w:ascii="Times New Roman" w:hAnsi="Times New Roman" w:cs="Times New Roman"/>
          <w:sz w:val="24"/>
          <w:szCs w:val="24"/>
        </w:rPr>
        <w:t xml:space="preserve"> - абсолютная или удельная величина потребления или потери энергетических ресурсов для продукции любого назначения, установленная государственными стандартами, различными нормативными актами, технологическими регламентами и паспортными данными для действующего оборудования;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 xml:space="preserve">непроизводительный расход энергетических ресурсов - расход энергетических ресурсов, обусловленный несоблюдением требований, установленных государственными стандартами, а также нарушением требований, установленных иными нормативными </w:t>
      </w:r>
      <w:r w:rsidRPr="00B90FF5">
        <w:rPr>
          <w:rFonts w:ascii="Times New Roman" w:hAnsi="Times New Roman" w:cs="Times New Roman"/>
          <w:sz w:val="24"/>
          <w:szCs w:val="24"/>
        </w:rPr>
        <w:lastRenderedPageBreak/>
        <w:t>актами, технологическими регламентами и паспортными данными для действующего оборудования;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потери энергетических ресурсов - разница между подведенным и полезно используемым количеством энергетических ресурсов;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возобновляемые источники энергии - энергия солнца, ветра, воды, тепла земли, а также энергия существующих в природе градиентов температур;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 xml:space="preserve">альтернативные виды топлива - виды топлива (сжатый и сжиженный газ, </w:t>
      </w:r>
      <w:proofErr w:type="spellStart"/>
      <w:r w:rsidRPr="00B90FF5">
        <w:rPr>
          <w:rFonts w:ascii="Times New Roman" w:hAnsi="Times New Roman" w:cs="Times New Roman"/>
          <w:sz w:val="24"/>
          <w:szCs w:val="24"/>
        </w:rPr>
        <w:t>биогаз</w:t>
      </w:r>
      <w:proofErr w:type="spellEnd"/>
      <w:r w:rsidRPr="00B90FF5">
        <w:rPr>
          <w:rFonts w:ascii="Times New Roman" w:hAnsi="Times New Roman" w:cs="Times New Roman"/>
          <w:sz w:val="24"/>
          <w:szCs w:val="24"/>
        </w:rPr>
        <w:t>, генераторный газ, продукты переработки биомассы и другие), использование которых сокращает или замещает потребление энергетических ресурсов более дорогих и дефицитных видов.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 xml:space="preserve">Статья 3. Законодательство Кыргызской Республики </w:t>
      </w:r>
      <w:proofErr w:type="gramStart"/>
      <w:r w:rsidRPr="00B90FF5">
        <w:rPr>
          <w:rFonts w:ascii="Times New Roman" w:hAnsi="Times New Roman" w:cs="Times New Roman"/>
          <w:sz w:val="24"/>
          <w:szCs w:val="24"/>
        </w:rPr>
        <w:t>об</w:t>
      </w:r>
      <w:proofErr w:type="gramEnd"/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0FF5">
        <w:rPr>
          <w:rFonts w:ascii="Times New Roman" w:hAnsi="Times New Roman" w:cs="Times New Roman"/>
          <w:sz w:val="24"/>
          <w:szCs w:val="24"/>
        </w:rPr>
        <w:t>энергосбережении</w:t>
      </w:r>
      <w:proofErr w:type="gramEnd"/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Законодательство Кыргызской Республики об энергосбережении состоит из настоящего Закона, других законов и принимаемых в соответствии с ними иных нормативных правовых актов.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Статья 4. Область применения настоящего Закона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Настоящий Закон действует на всей территории Кыргызской Республики.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 xml:space="preserve">Объектами правового регулирования в области энергосбережения и повышения эффективности использования энергетических ресурсов являются отношения при проведении энергосберегающей политики во всех отраслях экономики и непроизводственной (социальной) сфере, в том числе </w:t>
      </w:r>
      <w:proofErr w:type="gramStart"/>
      <w:r w:rsidRPr="00B90FF5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B90FF5">
        <w:rPr>
          <w:rFonts w:ascii="Times New Roman" w:hAnsi="Times New Roman" w:cs="Times New Roman"/>
          <w:sz w:val="24"/>
          <w:szCs w:val="24"/>
        </w:rPr>
        <w:t>: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добыче, переработке, транспортировке, производстве, хранении и потреблении всех видов энергетических ресурсов;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0FF5">
        <w:rPr>
          <w:rFonts w:ascii="Times New Roman" w:hAnsi="Times New Roman" w:cs="Times New Roman"/>
          <w:sz w:val="24"/>
          <w:szCs w:val="24"/>
        </w:rPr>
        <w:t>использовании</w:t>
      </w:r>
      <w:proofErr w:type="gramEnd"/>
      <w:r w:rsidRPr="00B90FF5">
        <w:rPr>
          <w:rFonts w:ascii="Times New Roman" w:hAnsi="Times New Roman" w:cs="Times New Roman"/>
          <w:sz w:val="24"/>
          <w:szCs w:val="24"/>
        </w:rPr>
        <w:t xml:space="preserve"> возобновляемых источников энергии;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0FF5">
        <w:rPr>
          <w:rFonts w:ascii="Times New Roman" w:hAnsi="Times New Roman" w:cs="Times New Roman"/>
          <w:sz w:val="24"/>
          <w:szCs w:val="24"/>
        </w:rPr>
        <w:t>проведении</w:t>
      </w:r>
      <w:proofErr w:type="gramEnd"/>
      <w:r w:rsidRPr="00B90FF5">
        <w:rPr>
          <w:rFonts w:ascii="Times New Roman" w:hAnsi="Times New Roman" w:cs="Times New Roman"/>
          <w:sz w:val="24"/>
          <w:szCs w:val="24"/>
        </w:rPr>
        <w:t xml:space="preserve"> научно-исследовательских и опытно-конструкторских работ, направленных на повышение эффективности использования энергетических ресурсов;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0FF5">
        <w:rPr>
          <w:rFonts w:ascii="Times New Roman" w:hAnsi="Times New Roman" w:cs="Times New Roman"/>
          <w:sz w:val="24"/>
          <w:szCs w:val="24"/>
        </w:rPr>
        <w:t>осуществлении</w:t>
      </w:r>
      <w:proofErr w:type="gramEnd"/>
      <w:r w:rsidRPr="00B90FF5">
        <w:rPr>
          <w:rFonts w:ascii="Times New Roman" w:hAnsi="Times New Roman" w:cs="Times New Roman"/>
          <w:sz w:val="24"/>
          <w:szCs w:val="24"/>
        </w:rPr>
        <w:t xml:space="preserve"> государственного контроля и надзора за использованием энергетических ресурсов;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0FF5">
        <w:rPr>
          <w:rFonts w:ascii="Times New Roman" w:hAnsi="Times New Roman" w:cs="Times New Roman"/>
          <w:sz w:val="24"/>
          <w:szCs w:val="24"/>
        </w:rPr>
        <w:t>осуществлении</w:t>
      </w:r>
      <w:proofErr w:type="gramEnd"/>
      <w:r w:rsidRPr="00B90FF5">
        <w:rPr>
          <w:rFonts w:ascii="Times New Roman" w:hAnsi="Times New Roman" w:cs="Times New Roman"/>
          <w:sz w:val="24"/>
          <w:szCs w:val="24"/>
        </w:rPr>
        <w:t xml:space="preserve"> технического нормирования, стандартизации, сертификации и метрологического обеспечения объектов энергоснабжения;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 xml:space="preserve">информационном </w:t>
      </w:r>
      <w:proofErr w:type="gramStart"/>
      <w:r w:rsidRPr="00B90FF5">
        <w:rPr>
          <w:rFonts w:ascii="Times New Roman" w:hAnsi="Times New Roman" w:cs="Times New Roman"/>
          <w:sz w:val="24"/>
          <w:szCs w:val="24"/>
        </w:rPr>
        <w:t>обеспечении</w:t>
      </w:r>
      <w:proofErr w:type="gramEnd"/>
      <w:r w:rsidRPr="00B90FF5">
        <w:rPr>
          <w:rFonts w:ascii="Times New Roman" w:hAnsi="Times New Roman" w:cs="Times New Roman"/>
          <w:sz w:val="24"/>
          <w:szCs w:val="24"/>
        </w:rPr>
        <w:t xml:space="preserve"> по проблемам энергосбережения, использовании новых источников энергии и видов топлива, средств измерения, регулирования и контроля за расходованием энергетических ресурсов.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Субъектами регулирования отношений в сфере энергосбережения являются юридические и физические лица, осуществляющие деятельность, направленную на повышение эффективности использования энергетических ресурсов в рамках объекта законодательного регулирования энергосбережения.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 xml:space="preserve">ГЛАВА II. ОСНОВЫ </w:t>
      </w:r>
      <w:proofErr w:type="gramStart"/>
      <w:r w:rsidRPr="00B90FF5">
        <w:rPr>
          <w:rFonts w:ascii="Times New Roman" w:hAnsi="Times New Roman" w:cs="Times New Roman"/>
          <w:sz w:val="24"/>
          <w:szCs w:val="24"/>
        </w:rPr>
        <w:t>ГОСУДАРСТВЕННОГО</w:t>
      </w:r>
      <w:proofErr w:type="gramEnd"/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УПРАВЛЕНИЯ ЭНЕРГОСБЕРЕЖЕНИЕМ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Статья 5. Основные принципы государственной политики в области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эффективного использования энергии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Государственная энергосберегающая политика обеспечивается посредством: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 xml:space="preserve">создания государством экономических и правовых условий заинтересованности юридических и физических лиц в энергосбережении на основе сочетания интересов потребителей, поставщиков и производителей энергетических ресурсов, в том числе с </w:t>
      </w:r>
      <w:r w:rsidRPr="00B90FF5">
        <w:rPr>
          <w:rFonts w:ascii="Times New Roman" w:hAnsi="Times New Roman" w:cs="Times New Roman"/>
          <w:sz w:val="24"/>
          <w:szCs w:val="24"/>
        </w:rPr>
        <w:lastRenderedPageBreak/>
        <w:t xml:space="preserve">помощью стимулирования производства и применения техники и технологий, повышающих эффективность использования энергетических ресурсов, приборов учета и </w:t>
      </w:r>
      <w:proofErr w:type="gramStart"/>
      <w:r w:rsidRPr="00B90FF5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B90FF5">
        <w:rPr>
          <w:rFonts w:ascii="Times New Roman" w:hAnsi="Times New Roman" w:cs="Times New Roman"/>
          <w:sz w:val="24"/>
          <w:szCs w:val="24"/>
        </w:rPr>
        <w:t xml:space="preserve"> расходом энергетических ресурсов;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разработки и реализации государственных проектов и программ энергосбережения и использования возобновляемых источников энергии, альтернативных видов топлива и вторичных энергетических ресурсов;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реализации демонстрационных проектов высокой энергетической эффективности;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реализации экономических, информационных, образовательных и других направлений деятельности в области энергосбережения;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международного сотрудничества в области повышения эффективности использования энергетических ресурсов.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 xml:space="preserve">Статья 6. Полномочия Правительства Кыргызской Республики </w:t>
      </w:r>
      <w:proofErr w:type="gramStart"/>
      <w:r w:rsidRPr="00B90FF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 xml:space="preserve">осуществлении государственной политики </w:t>
      </w:r>
      <w:proofErr w:type="gramStart"/>
      <w:r w:rsidRPr="00B90FF5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энергосбережению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 xml:space="preserve">Правительство Кыргызской Республики разрабатывает национальную энергетическую программу и осуществляет </w:t>
      </w:r>
      <w:proofErr w:type="gramStart"/>
      <w:r w:rsidRPr="00B90FF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90FF5">
        <w:rPr>
          <w:rFonts w:ascii="Times New Roman" w:hAnsi="Times New Roman" w:cs="Times New Roman"/>
          <w:sz w:val="24"/>
          <w:szCs w:val="24"/>
        </w:rPr>
        <w:t xml:space="preserve"> реализацией этой программы в соответствии с Законом Кыргызской Республики "Об энергетике", другими принятыми нормативными правовыми актами.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Полномочия Правительства Кыргызской Республики в области энергосбережения включают: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проведение единой государственной политики в области энергосбережения;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создание необходимых условий для привлечения инвестиций в целях повышения эффективности использования топлива и энергии;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разработку и реализацию программ и проектов по энергосбережению;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координацию научных исследований и опытно-конструкторских работ по энергосбережению;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 xml:space="preserve">содействие в реализации проектов по внедрению </w:t>
      </w:r>
      <w:proofErr w:type="spellStart"/>
      <w:r w:rsidRPr="00B90FF5">
        <w:rPr>
          <w:rFonts w:ascii="Times New Roman" w:hAnsi="Times New Roman" w:cs="Times New Roman"/>
          <w:sz w:val="24"/>
          <w:szCs w:val="24"/>
        </w:rPr>
        <w:t>энергоэффективной</w:t>
      </w:r>
      <w:proofErr w:type="spellEnd"/>
      <w:r w:rsidRPr="00B90FF5">
        <w:rPr>
          <w:rFonts w:ascii="Times New Roman" w:hAnsi="Times New Roman" w:cs="Times New Roman"/>
          <w:sz w:val="24"/>
          <w:szCs w:val="24"/>
        </w:rPr>
        <w:t xml:space="preserve"> техники и продукции, передовой технологии, способов управления и научных исследований в этой области, утилизации вторичных энергоресурсов и отходов, а также технологий с использованием энергии солнца, ветра, воды и других источников энергии;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 xml:space="preserve">содействие развитию промышленной базы и производства приборов учета, контроля и управления энергией, </w:t>
      </w:r>
      <w:proofErr w:type="spellStart"/>
      <w:r w:rsidRPr="00B90FF5">
        <w:rPr>
          <w:rFonts w:ascii="Times New Roman" w:hAnsi="Times New Roman" w:cs="Times New Roman"/>
          <w:sz w:val="24"/>
          <w:szCs w:val="24"/>
        </w:rPr>
        <w:t>энергоэффективных</w:t>
      </w:r>
      <w:proofErr w:type="spellEnd"/>
      <w:r w:rsidRPr="00B90FF5">
        <w:rPr>
          <w:rFonts w:ascii="Times New Roman" w:hAnsi="Times New Roman" w:cs="Times New Roman"/>
          <w:sz w:val="24"/>
          <w:szCs w:val="24"/>
        </w:rPr>
        <w:t xml:space="preserve"> и экологически безопасных энергетических установок, строительных материалов и изделий;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организацию научных исследований в области энергосбережения;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участие в международном сотрудничестве;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осуществление других полномочий в соответствии с законодательством Кыргызской Республики.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Правительство Кыргызской Республики может делегировать свои отдельные функции другим государственным органам.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 xml:space="preserve">Статья 7. Полномочия местных государственных администраций </w:t>
      </w:r>
      <w:proofErr w:type="gramStart"/>
      <w:r w:rsidRPr="00B90FF5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области энергосбережения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Местные государственные администрации: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обеспечивают реализацию государственной программы энергосбережения;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разрабатывают и реализуют программы энергосбережения в пределах административно-территориальной единицы, координируют их исполнение;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 xml:space="preserve">отвечают за обеспечение экономичного режима энергопотребления в зданиях, принадлежащих и/или находящихся в их распоряжении, в том числе за счет использования высокоэффективных </w:t>
      </w:r>
      <w:proofErr w:type="spellStart"/>
      <w:r w:rsidRPr="00B90FF5">
        <w:rPr>
          <w:rFonts w:ascii="Times New Roman" w:hAnsi="Times New Roman" w:cs="Times New Roman"/>
          <w:sz w:val="24"/>
          <w:szCs w:val="24"/>
        </w:rPr>
        <w:t>энергопотребляющих</w:t>
      </w:r>
      <w:proofErr w:type="spellEnd"/>
      <w:r w:rsidRPr="00B90FF5">
        <w:rPr>
          <w:rFonts w:ascii="Times New Roman" w:hAnsi="Times New Roman" w:cs="Times New Roman"/>
          <w:sz w:val="24"/>
          <w:szCs w:val="24"/>
        </w:rPr>
        <w:t xml:space="preserve"> приборов и оборудования.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 xml:space="preserve">Статья 8. Государственный контроль и надзор за </w:t>
      </w:r>
      <w:proofErr w:type="gramStart"/>
      <w:r w:rsidRPr="00B90FF5">
        <w:rPr>
          <w:rFonts w:ascii="Times New Roman" w:hAnsi="Times New Roman" w:cs="Times New Roman"/>
          <w:sz w:val="24"/>
          <w:szCs w:val="24"/>
        </w:rPr>
        <w:t>эффективным</w:t>
      </w:r>
      <w:proofErr w:type="gramEnd"/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использованием топлива и энергии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Государственный контроль и надзор за эффективным использованием топлива и энергии осуществляет и проводит Государственная энергетическая инспекция Кыргызской Республики - орган, специально уполномоченный Правительством Кыргызской Республики.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Объектом государственного контроля и надзора является энергетическое хозяйство, включающее в себя все организации по добыче, переработке, преобразованию, транспортировке, хранению, учету и использованию топлива и энергии, размещенные на территории Кыргызской Республики.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Осуществление государственного контроля и надзора в области энергосбережения осуществляется в соответствии с законодательством Кыргызской Республики.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Взаимоотношения местных государственных органов и Государственной энергетической инспекции Кыргызской Республики, осуществляющей контроль и надзор в республике за эффективным использованием топлива и энергии, топливно-энергетических ресурсов, осуществляется в соответствии с законодательством Кыргызской Республики и другими нормативными актами.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Местные государственные администрации создают условия, необходимые для выполнения Государственной энергетической инспекцией Кыргызской Республики полномочий, определенных настоящим Законом и другими нормативными документами Правительства Кыргызской Республики.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Статья 9. Энергетические обследования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Энергетические обследования организаций с оформлением энергетического паспорта проводятся в целях оценки эффективности использования топлива и энергии и снижения затрат потребителей на топливо и энергию.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Энергетические обследования организаций являются обязательными, их порядок и периодичность устанавливаются в соответствии с положением, утверждаемым Правительством Кыргызской Республики, и осуществляются Государственной энергетической инспекцией Кыргызской Республики.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Статья 10. Энергетическая экспертиза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Выборочная экспертиза проектов строящихся и реконструируемых предприятий по вопросам эффективности использования энергии, организации учета энергии и безопасности энергетического оборудования топливно-энергетического комплекса проводится Государственной энергетической инспекцией Кыргызской Республики.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Государственная энергетическая экспертиза проводится в порядке, определенном Правительством Кыргызской Республики.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Статья 11. Учет топлива и энергии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Весь объем добываемых, производимых, перерабатываемых, транспортируемых, хранимых и потребляемых энергетических ресурсов подлежит обязательному учету в соответствии с порядком, определяемым Правительством Кыргызской Республики.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Учет потребляемых энергетических ресурсов осуществляется в соответствии с установленными государственными стандартами и нормами точности измерений.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Ответственность за достоверность сведений о производстве и потреблении энергетических ресурсов возлагается на руководителей организаций.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lastRenderedPageBreak/>
        <w:t>Государственное статистическое наблюдение за величиной и структурой потребления энергетических ресурсов и их эффективным использованием организует и проводит уполномоченный орган исполнительной власти по статистике в порядке, определенном законодательством Кыргызской Республики.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ГЛАВА III. СТАНДАРТИЗАЦИЯ В ОБЛАСТИ ЭНЕРГОСБЕРЕЖЕНИЯ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Статья 12. Стандартизация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 xml:space="preserve">В государственные стандарты на </w:t>
      </w:r>
      <w:proofErr w:type="spellStart"/>
      <w:r w:rsidRPr="00B90FF5">
        <w:rPr>
          <w:rFonts w:ascii="Times New Roman" w:hAnsi="Times New Roman" w:cs="Times New Roman"/>
          <w:sz w:val="24"/>
          <w:szCs w:val="24"/>
        </w:rPr>
        <w:t>энергопотребляющую</w:t>
      </w:r>
      <w:proofErr w:type="spellEnd"/>
      <w:r w:rsidRPr="00B90FF5">
        <w:rPr>
          <w:rFonts w:ascii="Times New Roman" w:hAnsi="Times New Roman" w:cs="Times New Roman"/>
          <w:sz w:val="24"/>
          <w:szCs w:val="24"/>
        </w:rPr>
        <w:t xml:space="preserve"> продукцию включаются показатели ее </w:t>
      </w:r>
      <w:proofErr w:type="spellStart"/>
      <w:r w:rsidRPr="00B90FF5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B90FF5">
        <w:rPr>
          <w:rFonts w:ascii="Times New Roman" w:hAnsi="Times New Roman" w:cs="Times New Roman"/>
          <w:sz w:val="24"/>
          <w:szCs w:val="24"/>
        </w:rPr>
        <w:t xml:space="preserve"> в порядке, установленном законодательством Кыргызской Республики.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При добыче, производстве, переработке, транспортировке, хранении и потреблении энергетических ресурсов показатели их эффективного использования, а также показатели расхода энергии на обогрев, вентиляцию, горячее водоснабжение и освещение зданий, иные показатели энергопотребления производственных процессов в установленном порядке включаются в соответствующую нормативно-техническую документацию.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Требования, устанавливаемые в области энергопотребления государственными стандартами, техническими нормами и правилами, обязательны для выполнения на всей территории Кыргызской Республики.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Статья 13. Объекты и предметы стандартизации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Объектами стандартизации в области эффективного использования энергии являются все виды топлива и энергии, оборудование и продукция, производящие и потребляющие топливо или энергию либо преобразующие один ее вид в другой.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Предметами стандартизации являются номенклатура и значение показателей затрат энергии на производство энергии и продукции, технологические процессы и производство работ.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Статья 14. Государственный контроль и надзор за соблюдением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 xml:space="preserve">показателей </w:t>
      </w:r>
      <w:proofErr w:type="spellStart"/>
      <w:r w:rsidRPr="00B90FF5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B90FF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0FF5">
        <w:rPr>
          <w:rFonts w:ascii="Times New Roman" w:hAnsi="Times New Roman" w:cs="Times New Roman"/>
          <w:sz w:val="24"/>
          <w:szCs w:val="24"/>
        </w:rPr>
        <w:t>изготавливаемого</w:t>
      </w:r>
      <w:proofErr w:type="gramEnd"/>
      <w:r w:rsidRPr="00B90FF5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ввозимого оборудования и приборов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 xml:space="preserve">Государственный контроль и надзор за соблюдением показателей </w:t>
      </w:r>
      <w:proofErr w:type="spellStart"/>
      <w:r w:rsidRPr="00B90FF5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B90FF5">
        <w:rPr>
          <w:rFonts w:ascii="Times New Roman" w:hAnsi="Times New Roman" w:cs="Times New Roman"/>
          <w:sz w:val="24"/>
          <w:szCs w:val="24"/>
        </w:rPr>
        <w:t xml:space="preserve"> осуществляется Государственной инспекцией по стандартизации и метрологии при Правительстве Кыргызской Республики и иными уполномоченными органами государственного управления в порядке, установленном законодательством Кыргызской Республики.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Статья 15. Нормативы энергопотребления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Нормативы энергопотребления в обязательном порядке включаются в технические паспорта, ремонтные и режимные карты, инструкции по эксплуатации оборудования и продукции. Нормативы удельного расхода энергии на отопление, вентиляцию и кондиционирование зданий и сооружений устанавливаются в строительных нормах и правилах. Нормативы энергопотребления подлежат пересмотру и корректировке с учетом достижений передовых технологий с периодичностью не реже 1 раза в 3 года.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До введения в действие систем стандартов потребления энергетических ресурсов допускается применение норм и нормативов потерь энергетических ресурсов, устанавливаемых законодательством Кыргызской Республики.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0FF5">
        <w:rPr>
          <w:rFonts w:ascii="Times New Roman" w:hAnsi="Times New Roman" w:cs="Times New Roman"/>
          <w:sz w:val="24"/>
          <w:szCs w:val="24"/>
        </w:rPr>
        <w:lastRenderedPageBreak/>
        <w:t>Контроль за</w:t>
      </w:r>
      <w:proofErr w:type="gramEnd"/>
      <w:r w:rsidRPr="00B90FF5">
        <w:rPr>
          <w:rFonts w:ascii="Times New Roman" w:hAnsi="Times New Roman" w:cs="Times New Roman"/>
          <w:sz w:val="24"/>
          <w:szCs w:val="24"/>
        </w:rPr>
        <w:t xml:space="preserve"> соблюдением нормативов потребления топлива и энергии осуществляется органом, уполномоченным Правительством Кыргызской Республики.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Статья 16. Сертификация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0FF5">
        <w:rPr>
          <w:rFonts w:ascii="Times New Roman" w:hAnsi="Times New Roman" w:cs="Times New Roman"/>
          <w:sz w:val="24"/>
          <w:szCs w:val="24"/>
        </w:rPr>
        <w:t>Энергопотребляющая</w:t>
      </w:r>
      <w:proofErr w:type="spellEnd"/>
      <w:r w:rsidRPr="00B90FF5">
        <w:rPr>
          <w:rFonts w:ascii="Times New Roman" w:hAnsi="Times New Roman" w:cs="Times New Roman"/>
          <w:sz w:val="24"/>
          <w:szCs w:val="24"/>
        </w:rPr>
        <w:t xml:space="preserve"> продукция любого назначения, а также энергетические ресурсы подлежат обязательной сертификации на соответствующие показатели </w:t>
      </w:r>
      <w:proofErr w:type="spellStart"/>
      <w:r w:rsidRPr="00B90FF5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B90FF5">
        <w:rPr>
          <w:rFonts w:ascii="Times New Roman" w:hAnsi="Times New Roman" w:cs="Times New Roman"/>
          <w:sz w:val="24"/>
          <w:szCs w:val="24"/>
        </w:rPr>
        <w:t>. Обязательная сертификация осуществляется в порядке, установленном законодательством Кыргызской Республики.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Соответствие производимого бытового оборудования требованиям, установленным государственными стандартами, подтверждается путем обязательного маркирования указанного оборудования.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 xml:space="preserve">На изделиях или в технической документации указывается информация о соотношении показателя </w:t>
      </w:r>
      <w:proofErr w:type="spellStart"/>
      <w:r w:rsidRPr="00B90FF5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B90FF5">
        <w:rPr>
          <w:rFonts w:ascii="Times New Roman" w:hAnsi="Times New Roman" w:cs="Times New Roman"/>
          <w:sz w:val="24"/>
          <w:szCs w:val="24"/>
        </w:rPr>
        <w:t xml:space="preserve"> продукции и стандарта.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Статья 17. Метрология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При производстве и потреблении энергии, а также при ее сертификации осуществляется обязательный государственный метрологический контроль и надзор.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Государственное метрологическое обеспечение рационального использования энергии предусматривает комплекс мер и нормативных документов, направленных на обеспечение единства измерений при ее производстве и потреблении.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Государственному метрологическому контролю и надзору подлежат объекты, подпадающие под действие норм и правил метрологии.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ГЛАВА IV. ЭКОНОМИЧЕСКИЕ И ФИНАНСОВЫЕ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МЕХАНИЗМЫ ЭНЕРГОСБЕРЕЖЕНИЯ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Статья 18. Экономические меры обеспечения энергосбережения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Экономические меры обеспечения энергосбережения предназначены для ориентации управленческой, научно-технической и хозяйственной деятельности организаций на эффективное использование и экономию энергетических ресурсов и включают, в частности: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определение механизма и порядка финансирования энергосберегающих программ и проектов;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применение экономических санкций за расточительное расходование энергетических ресурсов в соответствии с законодательством Кыргызской Республики.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 xml:space="preserve">Статья 19. Финансирование мероприятий и программ </w:t>
      </w:r>
      <w:proofErr w:type="gramStart"/>
      <w:r w:rsidRPr="00B90FF5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энергосбережению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0FF5">
        <w:rPr>
          <w:rFonts w:ascii="Times New Roman" w:hAnsi="Times New Roman" w:cs="Times New Roman"/>
          <w:sz w:val="24"/>
          <w:szCs w:val="24"/>
        </w:rPr>
        <w:t xml:space="preserve">Энергосберегающие программы, в том числе научные исследования, опытно-конструкторские работы, а также проекты по </w:t>
      </w:r>
      <w:proofErr w:type="spellStart"/>
      <w:r w:rsidRPr="00B90FF5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B90FF5">
        <w:rPr>
          <w:rFonts w:ascii="Times New Roman" w:hAnsi="Times New Roman" w:cs="Times New Roman"/>
          <w:sz w:val="24"/>
          <w:szCs w:val="24"/>
        </w:rPr>
        <w:t>, утвержденные Правительством Кыргызской Республики, финансируются за счет собственных и привлеченных средств организаций, участвующих в программах, средств отечественных и иностранных инвесторов, средств республиканского и местных бюджетов, а также средств Фонда энергосбережения и новой энергетической техники и других источников в порядке, установленном законодательством Кыргызской Республики.</w:t>
      </w:r>
      <w:proofErr w:type="gramEnd"/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Порядок предоставления государственной поддержки программы энергосбережения определяется законодательством Кыргызской Республики.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lastRenderedPageBreak/>
        <w:t>Статья 20. Фонд энергосбережения и новой энергетической техники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В целях финансовой поддержки государственной политики в области рационального использования энергии Правительством Кыргызской Республики создается внебюджетный Фонд энергосбережения и новой энергетической техники (далее - Фонд энергосбережения).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Специальный Фонд энергосбережения образуется за счет средств, получаемых за счет выполнения программ энергосбережения. Источниками Фонда энергосбережения также могут быть: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добровольные целевые взносы юридических и физических лиц, в том числе иностранных;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другие поступления, не противоречащие законодательству Кыргызской Республики.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Статья 21. Направления использования средств Фонда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энергосбережения и новой энергетической техники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 xml:space="preserve">Средства Фонда энергосбережения используются </w:t>
      </w:r>
      <w:proofErr w:type="gramStart"/>
      <w:r w:rsidRPr="00B90FF5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B90FF5">
        <w:rPr>
          <w:rFonts w:ascii="Times New Roman" w:hAnsi="Times New Roman" w:cs="Times New Roman"/>
          <w:sz w:val="24"/>
          <w:szCs w:val="24"/>
        </w:rPr>
        <w:t>: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 xml:space="preserve">инвестирования с целью увеличения </w:t>
      </w:r>
      <w:proofErr w:type="spellStart"/>
      <w:r w:rsidRPr="00B90FF5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B90FF5">
        <w:rPr>
          <w:rFonts w:ascii="Times New Roman" w:hAnsi="Times New Roman" w:cs="Times New Roman"/>
          <w:sz w:val="24"/>
          <w:szCs w:val="24"/>
        </w:rPr>
        <w:t xml:space="preserve"> и энергосбережения в жилых зданиях, на промышленных предприятиях и в транспортном секторе;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 xml:space="preserve">инвестирования с целью увеличения </w:t>
      </w:r>
      <w:proofErr w:type="spellStart"/>
      <w:r w:rsidRPr="00B90FF5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B90FF5">
        <w:rPr>
          <w:rFonts w:ascii="Times New Roman" w:hAnsi="Times New Roman" w:cs="Times New Roman"/>
          <w:sz w:val="24"/>
          <w:szCs w:val="24"/>
        </w:rPr>
        <w:t xml:space="preserve"> и энергосбережения при добыче, производстве и транспортировке топлива и энергии;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 xml:space="preserve">исследовательской деятельности по </w:t>
      </w:r>
      <w:proofErr w:type="spellStart"/>
      <w:r w:rsidRPr="00B90FF5">
        <w:rPr>
          <w:rFonts w:ascii="Times New Roman" w:hAnsi="Times New Roman" w:cs="Times New Roman"/>
          <w:sz w:val="24"/>
          <w:szCs w:val="24"/>
        </w:rPr>
        <w:t>энергоэффективности</w:t>
      </w:r>
      <w:proofErr w:type="spellEnd"/>
      <w:r w:rsidRPr="00B90FF5">
        <w:rPr>
          <w:rFonts w:ascii="Times New Roman" w:hAnsi="Times New Roman" w:cs="Times New Roman"/>
          <w:sz w:val="24"/>
          <w:szCs w:val="24"/>
        </w:rPr>
        <w:t>;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организации демонстрационных проектов с целью исследования и проверки новых энергетических технологий или новых организационных решений в энергетическом секторе;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проведения анализа потенциала энергосбережения и выбора приоритетных направлений его использования;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развития научно-технической и производственной базы в целях обеспечения рационального использования топлива и энергии путем финансовой поддержки соответствующих проектов, в первую очередь, в части разработки и производства приборов и технических средств учета, контроля и регулирования расхода топлива и энергии;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разработки нормативно-технической базы энергосбережения;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участия в финансировании научно-исследовательских и опытно-конструкторских работ в области энергосбережения, разработки и внедрения новой техники и технологии;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разработки нормативных и правовых актов, регулирующих правоотношения в сфере энергосбережения;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проведения смотров-конкурсов по энергосбережению;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проведения семинаров по обмену опытом.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 xml:space="preserve">Статья 22. Распорядители Фонда энергосбережения и </w:t>
      </w:r>
      <w:proofErr w:type="gramStart"/>
      <w:r w:rsidRPr="00B90FF5">
        <w:rPr>
          <w:rFonts w:ascii="Times New Roman" w:hAnsi="Times New Roman" w:cs="Times New Roman"/>
          <w:sz w:val="24"/>
          <w:szCs w:val="24"/>
        </w:rPr>
        <w:t>новой</w:t>
      </w:r>
      <w:proofErr w:type="gramEnd"/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энергетической техники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Функции распорядителей Фонда энергосбережения устанавливаются Правительством Кыргызской Республики.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Статья 23. Стимулирование энергосбережения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Стимулирование повышения эффективности использования энергетических ресурсов осуществляется в порядке, определяемом законодательством Кыргызской Республики, путем: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lastRenderedPageBreak/>
        <w:t>предоставления грантов из Фонда энергосбережения за социально значимый проект, максимальная доля которого в общем объеме финансирования проекта определяется законодательством Кыргызской Республики;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учета в ценах на энергетические ресурсы затрат на внедрение энергосберегающих мероприятий, в том числе капитальных затрат на энергетические установки с использованием возобновляемых источников, сооружаемые в рамках государственных программ (проектов) по повышению эффективности энергопотребления;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 xml:space="preserve">освобождения потребителей энергетических ресурсов, являющихся юридическими и физическими лицами, от возмещения расходов, понесенных </w:t>
      </w:r>
      <w:proofErr w:type="spellStart"/>
      <w:r w:rsidRPr="00B90FF5">
        <w:rPr>
          <w:rFonts w:ascii="Times New Roman" w:hAnsi="Times New Roman" w:cs="Times New Roman"/>
          <w:sz w:val="24"/>
          <w:szCs w:val="24"/>
        </w:rPr>
        <w:t>энергоснабжающими</w:t>
      </w:r>
      <w:proofErr w:type="spellEnd"/>
      <w:r w:rsidRPr="00B90FF5">
        <w:rPr>
          <w:rFonts w:ascii="Times New Roman" w:hAnsi="Times New Roman" w:cs="Times New Roman"/>
          <w:sz w:val="24"/>
          <w:szCs w:val="24"/>
        </w:rPr>
        <w:t xml:space="preserve"> организациями в результате недоиспользования энергетических ресурсов потребителями, явившегося следствием осуществления мероприятий по энергосбережению;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установления ускоренных норм амортизации на энергосберегающую технику, материалы, приборы учета, контроля и регулирования энергетических ресурсов, перечень которых подготавливается и утверждается государственным органом управления энергосбережением;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предоставления государственной поддержки реализации энергосберегающих проектов и программ;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гарантии Правительства Кыргызской Республики или уполномоченного им государственного органа исполнительной власти перед иностранными инвесторами, предоставляющими средства для реализации организациями энергосберегающих проектов, в пределах средств, предусмотренных государственным бюджетом на финансирование мероприятий по энергосбережению.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Статья 24. Использование возобновляемых источников энергии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 xml:space="preserve">Производители электрической и тепловой энергии, не входящие в </w:t>
      </w:r>
      <w:proofErr w:type="spellStart"/>
      <w:r w:rsidRPr="00B90FF5">
        <w:rPr>
          <w:rFonts w:ascii="Times New Roman" w:hAnsi="Times New Roman" w:cs="Times New Roman"/>
          <w:sz w:val="24"/>
          <w:szCs w:val="24"/>
        </w:rPr>
        <w:t>энергоснабжающие</w:t>
      </w:r>
      <w:proofErr w:type="spellEnd"/>
      <w:r w:rsidRPr="00B90FF5">
        <w:rPr>
          <w:rFonts w:ascii="Times New Roman" w:hAnsi="Times New Roman" w:cs="Times New Roman"/>
          <w:sz w:val="24"/>
          <w:szCs w:val="24"/>
        </w:rPr>
        <w:t xml:space="preserve"> организации, имеют право на отпуск энергии в сети этих организаций в количествах и режимах, обеспечивающих наиболее рациональный режим работы сетей и источников централизованного энергоснабжения, согласованных с </w:t>
      </w:r>
      <w:proofErr w:type="spellStart"/>
      <w:r w:rsidRPr="00B90FF5">
        <w:rPr>
          <w:rFonts w:ascii="Times New Roman" w:hAnsi="Times New Roman" w:cs="Times New Roman"/>
          <w:sz w:val="24"/>
          <w:szCs w:val="24"/>
        </w:rPr>
        <w:t>энергоснабжающими</w:t>
      </w:r>
      <w:proofErr w:type="spellEnd"/>
      <w:r w:rsidRPr="00B90FF5">
        <w:rPr>
          <w:rFonts w:ascii="Times New Roman" w:hAnsi="Times New Roman" w:cs="Times New Roman"/>
          <w:sz w:val="24"/>
          <w:szCs w:val="24"/>
        </w:rPr>
        <w:t xml:space="preserve"> организациями. </w:t>
      </w:r>
      <w:proofErr w:type="spellStart"/>
      <w:r w:rsidRPr="00B90FF5">
        <w:rPr>
          <w:rFonts w:ascii="Times New Roman" w:hAnsi="Times New Roman" w:cs="Times New Roman"/>
          <w:sz w:val="24"/>
          <w:szCs w:val="24"/>
        </w:rPr>
        <w:t>Энергоснабжающие</w:t>
      </w:r>
      <w:proofErr w:type="spellEnd"/>
      <w:r w:rsidRPr="00B90FF5">
        <w:rPr>
          <w:rFonts w:ascii="Times New Roman" w:hAnsi="Times New Roman" w:cs="Times New Roman"/>
          <w:sz w:val="24"/>
          <w:szCs w:val="24"/>
        </w:rPr>
        <w:t xml:space="preserve"> организации обязаны обеспечить прием энергии от указанных производителей в свои сети по ценам, формируемым в установленном порядке.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Для энергетических установок, которые используют возобновляемые источники энергии, производят утилизацию вторичных ресурсов и отходов, сооружаемых в соответствии с проектами и программами в области рационального использования энергии, цены на электрическую и тепловую энергию должны обеспечить ускоренную окупаемость капитальных вложений в строительство этих установок в сроки, согласованные с Правительством Кыргызской Республики.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Статья 25. Ответственность за неэффективное потребление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энергетических ресурсов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За неэффективное использование энергетических ресурсов при добыче, переработке, производстве, транспортировке, хранении, распределении и потреблении, а также изготовление энергетически неэффективного оборудования и материалов, предусматривается ответственность в соответствии с действующим законодательством Кыргызской Республики.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Для организаций независимо от организационных форм и форм собственности, расточительно расходующих энергетические ресурсы, могут применяться повышенные тарифы на потребляемые энергетические ресурсы, вводимые Государственным агентством по энергетике при Правительстве Кыргызской Республики по представлению Государственной энергетической инспекции Кыргызской Республики.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lastRenderedPageBreak/>
        <w:t>ГЛАВА V. ОСУЩЕСТВЛЕНИЕ ДЕЯТЕЛЬНОСТИ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В ОБЛАСТИ ЭНЕРГОСБЕРЕЖЕНИЯ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Статья 26. Субъекты деятельности в области энергосбережения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Субъектами деятельности в области энергосбережения являются организации всех видов собственности и деятельности, производящие и потребляющие энергетические ресурсы.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Все юридические и физические лица осуществляют свою деятельность в соответствии с законодательством Кыргызской Республики.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 xml:space="preserve">Для стимулирования процессов развития разведки, добычи, производства, транспортировки, хранения, распределения и потребления энергетических ресурсов настоящим Законом признается роль частных юридических либо физических лиц в </w:t>
      </w:r>
      <w:proofErr w:type="gramStart"/>
      <w:r w:rsidRPr="00B90FF5">
        <w:rPr>
          <w:rFonts w:ascii="Times New Roman" w:hAnsi="Times New Roman" w:cs="Times New Roman"/>
          <w:sz w:val="24"/>
          <w:szCs w:val="24"/>
        </w:rPr>
        <w:t>энергосбережении</w:t>
      </w:r>
      <w:proofErr w:type="gramEnd"/>
      <w:r w:rsidRPr="00B90FF5">
        <w:rPr>
          <w:rFonts w:ascii="Times New Roman" w:hAnsi="Times New Roman" w:cs="Times New Roman"/>
          <w:sz w:val="24"/>
          <w:szCs w:val="24"/>
        </w:rPr>
        <w:t xml:space="preserve"> и обеспечиваются равные условия.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ГЛАВА VI. МЕЖДУНАРОДНОЕ СОТРУДНИЧЕСТВО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И ИНВЕСТИЦИОННАЯ ДЕЯТЕЛЬНОСТЬ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Статья 27. Международное сотрудничество в области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энергосбережения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Международное сотрудничество Кыргызской Республики в области энергосбережения осуществляется в соответствии с законодательством Кыргызской Республики.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Основными направлениями международного сотрудничества в области энергосбережения являются: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 xml:space="preserve">взаимовыгодный обмен </w:t>
      </w:r>
      <w:proofErr w:type="spellStart"/>
      <w:r w:rsidRPr="00B90FF5">
        <w:rPr>
          <w:rFonts w:ascii="Times New Roman" w:hAnsi="Times New Roman" w:cs="Times New Roman"/>
          <w:sz w:val="24"/>
          <w:szCs w:val="24"/>
        </w:rPr>
        <w:t>энергоэффективными</w:t>
      </w:r>
      <w:proofErr w:type="spellEnd"/>
      <w:r w:rsidRPr="00B90FF5">
        <w:rPr>
          <w:rFonts w:ascii="Times New Roman" w:hAnsi="Times New Roman" w:cs="Times New Roman"/>
          <w:sz w:val="24"/>
          <w:szCs w:val="24"/>
        </w:rPr>
        <w:t xml:space="preserve"> технологиями с иностранными и международными организациями;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участие в международных проектах в области энергосбережения.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ГЛАВА VII. ПРОПАГАНДА ЭФФЕКТИВНОГО ИСПОЛЬЗОВАНИЯ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ЭНЕРГЕТИЧЕСКИХ РЕСУРСОВ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Статья 28. Информационное обеспечение энергосбережения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Информационное обеспечение энергосбережения осуществляется путем: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0FF5">
        <w:rPr>
          <w:rFonts w:ascii="Times New Roman" w:hAnsi="Times New Roman" w:cs="Times New Roman"/>
          <w:sz w:val="24"/>
          <w:szCs w:val="24"/>
        </w:rPr>
        <w:t>обсуждения национальной и региональных программ в области энергосбережения;</w:t>
      </w:r>
      <w:proofErr w:type="gramEnd"/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координации работ по подготовке демонстрационных проектов высокой энергетической эффективности;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 xml:space="preserve">организации выставок </w:t>
      </w:r>
      <w:proofErr w:type="spellStart"/>
      <w:r w:rsidRPr="00B90FF5">
        <w:rPr>
          <w:rFonts w:ascii="Times New Roman" w:hAnsi="Times New Roman" w:cs="Times New Roman"/>
          <w:sz w:val="24"/>
          <w:szCs w:val="24"/>
        </w:rPr>
        <w:t>энергоэффективного</w:t>
      </w:r>
      <w:proofErr w:type="spellEnd"/>
      <w:r w:rsidRPr="00B90FF5">
        <w:rPr>
          <w:rFonts w:ascii="Times New Roman" w:hAnsi="Times New Roman" w:cs="Times New Roman"/>
          <w:sz w:val="24"/>
          <w:szCs w:val="24"/>
        </w:rPr>
        <w:t xml:space="preserve"> оборудования и технологий;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предоставления потребителям энергетических ресурсов информации по вопросам энергосбережения;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пропаганды эффективного использования энергетических ресурсов.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ГЛАВА VIII. ОТВЕТСТВЕННОСТЬ ЗА НАРУШЕНИЕ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ЗАКОНОДАТЕЛЬСТВА КЫРГЫЗСКОЙ РЕСПУБЛИКИ ОБ ЭНЕРГОСБЕРЕЖЕНИИ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Статья 29. Ответственность за нарушение законодательства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Кыргызской Республики об энергосбережении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Лица, виновные в нарушении настоящего Закона, несут ответственность в соответствии с законодательством Кыргызской Республики.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ГЛАВА IX. ЗАКЛЮЧИТЕЛЬНЫЕ ПОЛОЖЕНИЯ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Статья 30. Вступление в силу настоящего Закона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Настоящий Закон вступает в силу со дня официального опубликования.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Нормативные правовые акты, действующие на территории Кыргызской Республики, до приведения их в соответствие с настоящим Законом применяются в части, не противоречащей настоящему Закону.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Президент Кыргызской Республики А.Акаев</w:t>
      </w: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0FF5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90FF5">
        <w:rPr>
          <w:rFonts w:ascii="Times New Roman" w:hAnsi="Times New Roman" w:cs="Times New Roman"/>
          <w:sz w:val="24"/>
          <w:szCs w:val="24"/>
        </w:rPr>
        <w:t>гор</w:t>
      </w:r>
      <w:proofErr w:type="gramStart"/>
      <w:r w:rsidRPr="00B90FF5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B90FF5">
        <w:rPr>
          <w:rFonts w:ascii="Times New Roman" w:hAnsi="Times New Roman" w:cs="Times New Roman"/>
          <w:sz w:val="24"/>
          <w:szCs w:val="24"/>
        </w:rPr>
        <w:t>ишкек</w:t>
      </w:r>
      <w:proofErr w:type="spellEnd"/>
      <w:r w:rsidRPr="00B90FF5">
        <w:rPr>
          <w:rFonts w:ascii="Times New Roman" w:hAnsi="Times New Roman" w:cs="Times New Roman"/>
          <w:sz w:val="24"/>
          <w:szCs w:val="24"/>
        </w:rPr>
        <w:t>, Дом Правительства</w:t>
      </w:r>
    </w:p>
    <w:p w:rsidR="004B29AE" w:rsidRPr="00B90FF5" w:rsidRDefault="00B90FF5" w:rsidP="00B90F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0FF5">
        <w:rPr>
          <w:rFonts w:ascii="Times New Roman" w:hAnsi="Times New Roman" w:cs="Times New Roman"/>
          <w:sz w:val="24"/>
          <w:szCs w:val="24"/>
        </w:rPr>
        <w:t>7 июля 1998 года №88</w:t>
      </w:r>
    </w:p>
    <w:sectPr w:rsidR="004B29AE" w:rsidRPr="00B90FF5" w:rsidSect="004B2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0FF5"/>
    <w:rsid w:val="003F7A83"/>
    <w:rsid w:val="004B29AE"/>
    <w:rsid w:val="00B90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9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3714</Words>
  <Characters>21171</Characters>
  <Application>Microsoft Office Word</Application>
  <DocSecurity>0</DocSecurity>
  <Lines>176</Lines>
  <Paragraphs>49</Paragraphs>
  <ScaleCrop>false</ScaleCrop>
  <Company>Microsoft</Company>
  <LinksUpToDate>false</LinksUpToDate>
  <CharactersWithSpaces>24836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2012-09-27T09:27:00Z</dcterms:created>
  <dcterms:modified xsi:type="dcterms:W3CDTF">2012-09-27T09:27:00Z</dcterms:modified>
</cp:coreProperties>
</file>