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F62" w:rsidRPr="00B12F62" w:rsidRDefault="00B12F62" w:rsidP="00B12F62">
      <w:pPr>
        <w:shd w:val="clear" w:color="auto" w:fill="FFFFFF"/>
        <w:spacing w:line="240" w:lineRule="auto"/>
        <w:rPr>
          <w:rFonts w:ascii="Arial" w:eastAsia="Times New Roman" w:hAnsi="Arial" w:cs="Arial"/>
          <w:color w:val="03447B"/>
          <w:sz w:val="33"/>
          <w:szCs w:val="33"/>
        </w:rPr>
      </w:pPr>
      <w:r w:rsidRPr="00B12F62">
        <w:rPr>
          <w:rFonts w:ascii="Arial" w:eastAsia="Times New Roman" w:hAnsi="Arial" w:cs="Arial"/>
          <w:color w:val="03447B"/>
          <w:sz w:val="33"/>
          <w:szCs w:val="33"/>
        </w:rPr>
        <w:t xml:space="preserve">Закон </w:t>
      </w:r>
      <w:proofErr w:type="spellStart"/>
      <w:r w:rsidRPr="00B12F62">
        <w:rPr>
          <w:rFonts w:ascii="Arial" w:eastAsia="Times New Roman" w:hAnsi="Arial" w:cs="Arial"/>
          <w:color w:val="03447B"/>
          <w:sz w:val="33"/>
          <w:szCs w:val="33"/>
        </w:rPr>
        <w:t>Кыргызской</w:t>
      </w:r>
      <w:proofErr w:type="spellEnd"/>
      <w:r w:rsidRPr="00B12F62">
        <w:rPr>
          <w:rFonts w:ascii="Arial" w:eastAsia="Times New Roman" w:hAnsi="Arial" w:cs="Arial"/>
          <w:color w:val="03447B"/>
          <w:sz w:val="33"/>
          <w:szCs w:val="33"/>
        </w:rPr>
        <w:t xml:space="preserve"> Республики от 15 июня 2013 года №96 "О внесении изменений в Закон </w:t>
      </w:r>
      <w:proofErr w:type="spellStart"/>
      <w:r w:rsidRPr="00B12F62">
        <w:rPr>
          <w:rFonts w:ascii="Arial" w:eastAsia="Times New Roman" w:hAnsi="Arial" w:cs="Arial"/>
          <w:color w:val="03447B"/>
          <w:sz w:val="33"/>
          <w:szCs w:val="33"/>
        </w:rPr>
        <w:t>Кыргызской</w:t>
      </w:r>
      <w:proofErr w:type="spellEnd"/>
      <w:r w:rsidRPr="00B12F62">
        <w:rPr>
          <w:rFonts w:ascii="Arial" w:eastAsia="Times New Roman" w:hAnsi="Arial" w:cs="Arial"/>
          <w:color w:val="03447B"/>
          <w:sz w:val="33"/>
          <w:szCs w:val="33"/>
        </w:rPr>
        <w:t xml:space="preserve"> Республики "Об энергосбережении"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>Статья 1. Внести в </w:t>
      </w:r>
      <w:r w:rsidRPr="00B12F62">
        <w:rPr>
          <w:rFonts w:ascii="Arial" w:eastAsia="Times New Roman" w:hAnsi="Arial" w:cs="Arial"/>
          <w:color w:val="333333"/>
          <w:sz w:val="21"/>
        </w:rPr>
        <w:t>Закон</w:t>
      </w:r>
      <w:r w:rsidRPr="00B12F62">
        <w:rPr>
          <w:rFonts w:ascii="Arial" w:eastAsia="Times New Roman" w:hAnsi="Arial" w:cs="Arial"/>
          <w:color w:val="333333"/>
          <w:sz w:val="21"/>
          <w:szCs w:val="21"/>
        </w:rPr>
        <w:t> </w:t>
      </w:r>
      <w:proofErr w:type="spellStart"/>
      <w:r w:rsidRPr="00B12F62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B12F62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"Об энергосбережении" (Ведомости </w:t>
      </w:r>
      <w:proofErr w:type="spellStart"/>
      <w:r w:rsidRPr="00B12F62">
        <w:rPr>
          <w:rFonts w:ascii="Arial" w:eastAsia="Times New Roman" w:hAnsi="Arial" w:cs="Arial"/>
          <w:color w:val="333333"/>
          <w:sz w:val="21"/>
          <w:szCs w:val="21"/>
        </w:rPr>
        <w:t>Жогорку</w:t>
      </w:r>
      <w:proofErr w:type="spellEnd"/>
      <w:r w:rsidRPr="00B12F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B12F62">
        <w:rPr>
          <w:rFonts w:ascii="Arial" w:eastAsia="Times New Roman" w:hAnsi="Arial" w:cs="Arial"/>
          <w:color w:val="333333"/>
          <w:sz w:val="21"/>
          <w:szCs w:val="21"/>
        </w:rPr>
        <w:t>Кенеша</w:t>
      </w:r>
      <w:proofErr w:type="spellEnd"/>
      <w:r w:rsidRPr="00B12F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B12F62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B12F62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Республики, 1998 г., №12, ст.497) следующие изменения: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>1. Статьи 6 и 6-1 изложить в следующей редакции: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 xml:space="preserve">"Статья 6. Полномочия Правительства </w:t>
      </w:r>
      <w:proofErr w:type="spellStart"/>
      <w:r w:rsidRPr="00B12F62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B12F62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в осуществлении государственной политики по энергосбережению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 xml:space="preserve">Полномочия Правительства </w:t>
      </w:r>
      <w:proofErr w:type="spellStart"/>
      <w:r w:rsidRPr="00B12F62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B12F62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в сфере энергосбережения включают: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>- проведение единой государственной политики в области энергосбережения;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>- определение структуры государственной системы энергосбережения и уполномоченных государственных органов по выработке политики, а также по надзору и контролю в сфере энергосбережения;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 xml:space="preserve">- осуществление </w:t>
      </w:r>
      <w:proofErr w:type="gramStart"/>
      <w:r w:rsidRPr="00B12F62">
        <w:rPr>
          <w:rFonts w:ascii="Arial" w:eastAsia="Times New Roman" w:hAnsi="Arial" w:cs="Arial"/>
          <w:color w:val="333333"/>
          <w:sz w:val="21"/>
          <w:szCs w:val="21"/>
        </w:rPr>
        <w:t>контроля за</w:t>
      </w:r>
      <w:proofErr w:type="gramEnd"/>
      <w:r w:rsidRPr="00B12F62">
        <w:rPr>
          <w:rFonts w:ascii="Arial" w:eastAsia="Times New Roman" w:hAnsi="Arial" w:cs="Arial"/>
          <w:color w:val="333333"/>
          <w:sz w:val="21"/>
          <w:szCs w:val="21"/>
        </w:rPr>
        <w:t xml:space="preserve"> реализацией Национальной энергетической программы в соответствии с Законом </w:t>
      </w:r>
      <w:proofErr w:type="spellStart"/>
      <w:r w:rsidRPr="00B12F62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B12F62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"Об энергетике" и другими принятыми нормативными правовыми актами;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>- принятие, в пределах компетенции, нормативных правовых актов в сфере энергосбережения;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>- утверждение региональных и отраслевых программ энергосбережения.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>Статья 6-1. Полномочия уполномоченных государственных органов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>Полномочия уполномоченного государственного органа по выработке политики в сфере энергосбережения включают: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>- создание необходимых условий для привлечения инвестиций в целях повышения эффективности использования топлива и энергии;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>- координацию научных исследований и опытно-конструкторских работ по энергосбережению;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 xml:space="preserve">- содействие в реализации проектов по внедрению </w:t>
      </w:r>
      <w:proofErr w:type="spellStart"/>
      <w:r w:rsidRPr="00B12F62">
        <w:rPr>
          <w:rFonts w:ascii="Arial" w:eastAsia="Times New Roman" w:hAnsi="Arial" w:cs="Arial"/>
          <w:color w:val="333333"/>
          <w:sz w:val="21"/>
          <w:szCs w:val="21"/>
        </w:rPr>
        <w:t>энергоэффективной</w:t>
      </w:r>
      <w:proofErr w:type="spellEnd"/>
      <w:r w:rsidRPr="00B12F62">
        <w:rPr>
          <w:rFonts w:ascii="Arial" w:eastAsia="Times New Roman" w:hAnsi="Arial" w:cs="Arial"/>
          <w:color w:val="333333"/>
          <w:sz w:val="21"/>
          <w:szCs w:val="21"/>
        </w:rPr>
        <w:t xml:space="preserve"> техники и продукции, передовой технологии, способов управления и научных исследований в этой области, утилизации вторичных энергоресурсов и отходов, а также технологий с использованием энергии солнца, ветра, воды и других источников энергии;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 xml:space="preserve">- содействие развитию промышленной базы и производства приборов учета, контроля и управления энергией, </w:t>
      </w:r>
      <w:proofErr w:type="spellStart"/>
      <w:r w:rsidRPr="00B12F62">
        <w:rPr>
          <w:rFonts w:ascii="Arial" w:eastAsia="Times New Roman" w:hAnsi="Arial" w:cs="Arial"/>
          <w:color w:val="333333"/>
          <w:sz w:val="21"/>
          <w:szCs w:val="21"/>
        </w:rPr>
        <w:t>энергоэффективных</w:t>
      </w:r>
      <w:proofErr w:type="spellEnd"/>
      <w:r w:rsidRPr="00B12F62">
        <w:rPr>
          <w:rFonts w:ascii="Arial" w:eastAsia="Times New Roman" w:hAnsi="Arial" w:cs="Arial"/>
          <w:color w:val="333333"/>
          <w:sz w:val="21"/>
          <w:szCs w:val="21"/>
        </w:rPr>
        <w:t xml:space="preserve"> и экологически безопасных энергетических установок, строительных материалов и изделий;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>- разработку проектов нормативных правовых актов в сфере энергосбережения;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 xml:space="preserve">- координацию разработки региональных и отраслевых программ энергосбережения с последующим их представлением на утверждение в Правительство </w:t>
      </w:r>
      <w:proofErr w:type="spellStart"/>
      <w:r w:rsidRPr="00B12F62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B12F62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Республики;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 xml:space="preserve">- разработку нормативно-правовых, методических и </w:t>
      </w:r>
      <w:proofErr w:type="gramStart"/>
      <w:r w:rsidRPr="00B12F62">
        <w:rPr>
          <w:rFonts w:ascii="Arial" w:eastAsia="Times New Roman" w:hAnsi="Arial" w:cs="Arial"/>
          <w:color w:val="333333"/>
          <w:sz w:val="21"/>
          <w:szCs w:val="21"/>
        </w:rPr>
        <w:t>экономических механизмов</w:t>
      </w:r>
      <w:proofErr w:type="gramEnd"/>
      <w:r w:rsidRPr="00B12F62">
        <w:rPr>
          <w:rFonts w:ascii="Arial" w:eastAsia="Times New Roman" w:hAnsi="Arial" w:cs="Arial"/>
          <w:color w:val="333333"/>
          <w:sz w:val="21"/>
          <w:szCs w:val="21"/>
        </w:rPr>
        <w:t xml:space="preserve"> энергосбережения и стимулирование использования возобновляемых энергетических ресурсов;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>- организацию научных исследований в области энергосбережения;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>- участие в международном сотрудничестве.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>Полномочия уполномоченного государственного органа по надзору и контролю в сфере энергосбережения включают: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>- организацию и осуществление технического надзора за эффективностью использования топливно-энергетических ресурсов;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lastRenderedPageBreak/>
        <w:t xml:space="preserve">- осуществление мероприятий по обеспечению доступа производителей электрической и тепловой энергии в сети </w:t>
      </w:r>
      <w:proofErr w:type="spellStart"/>
      <w:r w:rsidRPr="00B12F62">
        <w:rPr>
          <w:rFonts w:ascii="Arial" w:eastAsia="Times New Roman" w:hAnsi="Arial" w:cs="Arial"/>
          <w:color w:val="333333"/>
          <w:sz w:val="21"/>
          <w:szCs w:val="21"/>
        </w:rPr>
        <w:t>энергоснабжающих</w:t>
      </w:r>
      <w:proofErr w:type="spellEnd"/>
      <w:r w:rsidRPr="00B12F62">
        <w:rPr>
          <w:rFonts w:ascii="Arial" w:eastAsia="Times New Roman" w:hAnsi="Arial" w:cs="Arial"/>
          <w:color w:val="333333"/>
          <w:sz w:val="21"/>
          <w:szCs w:val="21"/>
        </w:rPr>
        <w:t xml:space="preserve"> организаций и соблюдению необходимых технических и иных норм режима работы сетей</w:t>
      </w:r>
      <w:proofErr w:type="gramStart"/>
      <w:r w:rsidRPr="00B12F62">
        <w:rPr>
          <w:rFonts w:ascii="Arial" w:eastAsia="Times New Roman" w:hAnsi="Arial" w:cs="Arial"/>
          <w:color w:val="333333"/>
          <w:sz w:val="21"/>
          <w:szCs w:val="21"/>
        </w:rPr>
        <w:t>.".</w:t>
      </w:r>
      <w:proofErr w:type="gramEnd"/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>2. В статье 7: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>часть 1 изложить в следующей редакции: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>"Представительные органы местного самоуправления обеспечивают реализацию региональных и отраслевых программ энергосбережения</w:t>
      </w:r>
      <w:proofErr w:type="gramStart"/>
      <w:r w:rsidRPr="00B12F62">
        <w:rPr>
          <w:rFonts w:ascii="Arial" w:eastAsia="Times New Roman" w:hAnsi="Arial" w:cs="Arial"/>
          <w:color w:val="333333"/>
          <w:sz w:val="21"/>
          <w:szCs w:val="21"/>
        </w:rPr>
        <w:t>.";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proofErr w:type="gramEnd"/>
      <w:r w:rsidRPr="00B12F62">
        <w:rPr>
          <w:rFonts w:ascii="Arial" w:eastAsia="Times New Roman" w:hAnsi="Arial" w:cs="Arial"/>
          <w:color w:val="333333"/>
          <w:sz w:val="21"/>
          <w:szCs w:val="21"/>
        </w:rPr>
        <w:t>в абзаце втором части 2 слова "</w:t>
      </w:r>
      <w:proofErr w:type="gramStart"/>
      <w:r w:rsidRPr="00B12F62">
        <w:rPr>
          <w:rFonts w:ascii="Arial" w:eastAsia="Times New Roman" w:hAnsi="Arial" w:cs="Arial"/>
          <w:color w:val="333333"/>
          <w:sz w:val="21"/>
          <w:szCs w:val="21"/>
        </w:rPr>
        <w:t>государственную</w:t>
      </w:r>
      <w:proofErr w:type="gramEnd"/>
      <w:r w:rsidRPr="00B12F62">
        <w:rPr>
          <w:rFonts w:ascii="Arial" w:eastAsia="Times New Roman" w:hAnsi="Arial" w:cs="Arial"/>
          <w:color w:val="333333"/>
          <w:sz w:val="21"/>
          <w:szCs w:val="21"/>
        </w:rPr>
        <w:t xml:space="preserve"> и региональные" заменить словами "региональные и отраслевые".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>3. В статье 8: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proofErr w:type="gramStart"/>
      <w:r w:rsidRPr="00B12F62">
        <w:rPr>
          <w:rFonts w:ascii="Arial" w:eastAsia="Times New Roman" w:hAnsi="Arial" w:cs="Arial"/>
          <w:color w:val="333333"/>
          <w:sz w:val="21"/>
          <w:szCs w:val="21"/>
        </w:rPr>
        <w:t xml:space="preserve">в части 1 слова "уполномоченный Правительством </w:t>
      </w:r>
      <w:proofErr w:type="spellStart"/>
      <w:r w:rsidRPr="00B12F62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B12F62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 государственный орган в области энергосбережения" заменить словами "уполномоченный государственный орган по надзору и контролю в сфере энергосбережения";</w:t>
      </w:r>
      <w:proofErr w:type="gramEnd"/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>в частях 4 и 5 слова "уполномоченный государственный орган в области энергосбережения" в различных падежных формах заменить словами "уполномоченный государственный орган по надзору и контролю в сфере энергосбережения" в соответствующих падежах.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 xml:space="preserve">4. В части 2 статьи 9 слова "Государственной энергетической инспекцией </w:t>
      </w:r>
      <w:proofErr w:type="spellStart"/>
      <w:r w:rsidRPr="00B12F62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B12F62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Республики" заменить словами "уполномоченным государственным органом по надзору и контролю в сфере энергосбережения".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>5. В части 5 статьи 11 слова "Уполномоченный орган в области энергосбережения" заменить словами "Уполномоченный государственный орган по выработке политики в сфере энергосбережения".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 xml:space="preserve">6. В части 3 статьи 15 слова "органом, уполномоченным Правительством </w:t>
      </w:r>
      <w:proofErr w:type="spellStart"/>
      <w:r w:rsidRPr="00B12F62">
        <w:rPr>
          <w:rFonts w:ascii="Arial" w:eastAsia="Times New Roman" w:hAnsi="Arial" w:cs="Arial"/>
          <w:color w:val="333333"/>
          <w:sz w:val="21"/>
          <w:szCs w:val="21"/>
        </w:rPr>
        <w:t>Кыргызской</w:t>
      </w:r>
      <w:proofErr w:type="spellEnd"/>
      <w:r w:rsidRPr="00B12F62">
        <w:rPr>
          <w:rFonts w:ascii="Arial" w:eastAsia="Times New Roman" w:hAnsi="Arial" w:cs="Arial"/>
          <w:color w:val="333333"/>
          <w:sz w:val="21"/>
          <w:szCs w:val="21"/>
        </w:rPr>
        <w:t xml:space="preserve"> Республики" заменить словами "уполномоченным государственным органом по надзору и контролю в сфере энергосбережения".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>7. В статье 23 слова "уполномоченным государственным органом в области энергосбережения" заменить словами "уполномоченным государственным органом по выработке политики в сфере энергосбережения".</w:t>
      </w:r>
    </w:p>
    <w:p w:rsidR="00B12F62" w:rsidRPr="00B12F62" w:rsidRDefault="00B12F62" w:rsidP="00B12F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>8. В предложении первом статьи 24 слова "уполномоченным государственным органом в области энергосбережения" заменить словами "уполномоченным государственным органом по надзору и контролю в сфере энергосбережения".</w:t>
      </w:r>
    </w:p>
    <w:p w:rsidR="00B12F62" w:rsidRPr="00B12F62" w:rsidRDefault="00B12F62" w:rsidP="00B12F62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B12F62">
        <w:rPr>
          <w:rFonts w:ascii="Arial" w:eastAsia="Times New Roman" w:hAnsi="Arial" w:cs="Arial"/>
          <w:color w:val="333333"/>
          <w:sz w:val="21"/>
          <w:szCs w:val="21"/>
        </w:rPr>
        <w:t>Статья 2. Настоящий Закон вступает в силу со дня официального опубликования.</w:t>
      </w:r>
    </w:p>
    <w:p w:rsidR="00EB6AC0" w:rsidRDefault="00EB6AC0"/>
    <w:sectPr w:rsidR="00EB6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A1AF6"/>
    <w:multiLevelType w:val="multilevel"/>
    <w:tmpl w:val="2E363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2F62"/>
    <w:rsid w:val="00B12F62"/>
    <w:rsid w:val="00EB6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2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uter">
    <w:name w:val="outer"/>
    <w:basedOn w:val="a0"/>
    <w:rsid w:val="00B12F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3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0515">
          <w:marLeft w:val="0"/>
          <w:marRight w:val="0"/>
          <w:marTop w:val="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2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8446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33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71342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4100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2017-10-29T14:37:00Z</dcterms:created>
  <dcterms:modified xsi:type="dcterms:W3CDTF">2017-10-29T14:38:00Z</dcterms:modified>
</cp:coreProperties>
</file>