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A6" w:rsidRPr="009F7CA6" w:rsidRDefault="009F7CA6" w:rsidP="009F7CA6">
      <w:pPr>
        <w:shd w:val="clear" w:color="auto" w:fill="FFFFFF"/>
        <w:spacing w:after="48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b/>
          <w:bCs/>
          <w:color w:val="2B2B2B"/>
          <w:sz w:val="32"/>
          <w:szCs w:val="32"/>
        </w:rPr>
        <w:t>ЗАКОН КЫРГЫЗСКОЙ РЕСПУБЛИКИ</w:t>
      </w:r>
    </w:p>
    <w:p w:rsidR="009F7CA6" w:rsidRPr="009F7CA6" w:rsidRDefault="009F7CA6" w:rsidP="009F7CA6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от 27 марта 2003 года № 66</w:t>
      </w:r>
    </w:p>
    <w:p w:rsidR="009F7CA6" w:rsidRPr="009F7CA6" w:rsidRDefault="009F7CA6" w:rsidP="009F7CA6">
      <w:pPr>
        <w:shd w:val="clear" w:color="auto" w:fill="FFFFFF"/>
        <w:spacing w:after="480" w:line="240" w:lineRule="auto"/>
        <w:jc w:val="center"/>
        <w:rPr>
          <w:rFonts w:ascii="Arial" w:eastAsia="Times New Roman" w:hAnsi="Arial" w:cs="Arial"/>
          <w:b/>
          <w:bCs/>
          <w:color w:val="2B2B2B"/>
          <w:spacing w:val="5"/>
          <w:sz w:val="28"/>
          <w:szCs w:val="28"/>
        </w:rPr>
      </w:pPr>
      <w:r w:rsidRPr="009F7CA6">
        <w:rPr>
          <w:rFonts w:ascii="Arial" w:eastAsia="Times New Roman" w:hAnsi="Arial" w:cs="Arial"/>
          <w:b/>
          <w:bCs/>
          <w:color w:val="2B2B2B"/>
          <w:spacing w:val="5"/>
          <w:sz w:val="24"/>
          <w:szCs w:val="24"/>
        </w:rPr>
        <w:t>ОБ ИНВЕСТИЦИЯХ В КЫРГЫЗСКОЙ РЕСПУБЛИКЕ</w:t>
      </w:r>
    </w:p>
    <w:p w:rsidR="009F7CA6" w:rsidRPr="009F7CA6" w:rsidRDefault="009F7CA6" w:rsidP="009F7CA6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(В редакции Законов КР от </w:t>
      </w:r>
      <w:hyperlink r:id="rId4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14 июня 2004 года №76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, </w:t>
      </w:r>
      <w:hyperlink r:id="rId5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31 июля 2006 года №144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,</w:t>
      </w:r>
      <w:hyperlink r:id="rId6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23 июня 2008 года № 127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, </w:t>
      </w:r>
      <w:r w:rsidRPr="009F7CA6">
        <w:rPr>
          <w:rFonts w:ascii="Arial" w:eastAsia="Times New Roman" w:hAnsi="Arial" w:cs="Arial"/>
          <w:i/>
          <w:iCs/>
          <w:color w:val="0000FF"/>
          <w:sz w:val="24"/>
          <w:szCs w:val="24"/>
          <w:u w:val="single"/>
        </w:rPr>
        <w:t>17 октября 2008 года № 231</w:t>
      </w:r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,</w:t>
      </w:r>
      <w:hyperlink r:id="rId7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30 апреля 2009 года № 141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, </w:t>
      </w:r>
      <w:hyperlink r:id="rId8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16 июля 2009 года №222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,</w:t>
      </w:r>
      <w:hyperlink r:id="rId9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22 октября 2009 года №284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, </w:t>
      </w:r>
      <w:hyperlink r:id="rId10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6 февраля 2015 года № 31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, </w:t>
      </w:r>
      <w:hyperlink r:id="rId11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13 февраля 2015 года № 32</w:t>
        </w:r>
      </w:hyperlink>
      <w:r w:rsidRPr="009F7CA6">
        <w:rPr>
          <w:rFonts w:ascii="Arial" w:eastAsia="Times New Roman" w:hAnsi="Arial" w:cs="Arial"/>
          <w:color w:val="2B2B2B"/>
          <w:sz w:val="24"/>
          <w:szCs w:val="24"/>
        </w:rPr>
        <w:t>, </w:t>
      </w:r>
      <w:hyperlink r:id="rId12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16 декабря 2016 года № 207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)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Настоящий Закон устанавливает основные принципы государственной инвестиционной политики, направленные на улучшение инвестиционного климата в республике и стимулирование привлечения отечественных и иностранных инвестиций, посредством предоставления справедливого, равного правового режима инвесторам и гарантии защиты привлеченных ими инвестиций в экономику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center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b/>
          <w:bCs/>
          <w:color w:val="2B2B2B"/>
          <w:sz w:val="24"/>
          <w:szCs w:val="24"/>
        </w:rPr>
        <w:t>ГЛАВА 1. ОБЩИЕ ПОЛОЖЕНИЯ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1. Основные понятия, используемые в настоящем Законе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Инвестиции-это материальные и нематериальные вложения всех видов активов, находящихся в собственности или контролируемых прямо или косвенно инвестором, в объекты экономической деятельности в целях получения прибыли и (или) достижения иного полезного эффекта в виде: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- денежных средств;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- движимого и недвижимого имущества;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-имущественных прав (ипотека, право удержания имущества, залог и другие);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- акций и иных форм участия в юридическом лице;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- облигаций и других долговых обязательств;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-неимущественных прав (в т.ч. право на интеллектуальную собственность, включая деловую репутацию, авторские права, патенты,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товарные знаки, промышленные образцы, технологические процессы, фирменные наименования и ноу-хау);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- любого права на осуществление деятельности, основанной на лицензии или в иной форме, предоставленной государственными органами Кыргызской Республики;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- концессий, основанных на законодательстве Кыргызской Республики, включая концессии на поиск, разработку, добычу или эксплуатацию природных ресурсов Кыргызской Республики;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- прибыли или доходов, полученных от инвестиций и реинвестированных на территории Кыргызской Республики;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-иных форм инвестирования, не запрещенных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lastRenderedPageBreak/>
        <w:t> Форма, в которой инвестируется имущество, или изменение этой формы не влияет на его характер в качестве инвестиций.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Прямые инвестиции - владение, приобретение инвестором не менее одной третьей процентов акций или голосов акционеров в акционерных обществах, созданных или вновь создаваемых на территории Кыргызской Республики, либо эквивалент такого участия в других формах хозяйствующих субъектов и все последующие операции между инвестором и инвестируемым предприятием, вложение капитала в основные фонды филиала, представительства юридического лица, создаваемого на территории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3. Инвестор - субъект инвестиционной деятельности, осуществляющий вложение собственных, заемных или привлеченных средств в форме прямых инвестиций.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Отечественный инвестор - юридические и физические лица Кыргызской Республики, а также иностранные граждане и лица без гражданства, имеющие статус резидента Кыргызской Республики, и осуществляющие инвестиционную деятельность на территории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Иностранный инвестор - любые физические и юридические лица, не являющиеся отечественными инвесторами и осуществляющие вложение инвестиций в экономику Кыргызской Республики, в том числе: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1) физическое лицо, являющееся иностранным гражданином или лицом без гражданства, постоянно проживающим за пределами Кыргызской Республики;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2) юридическое лицо: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созданное и зарегистрированное в соответствии с законодательством иностранного государства; или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созданное с иностранным участием, то есть учрежденное в соответствии с законодательством Кыргызской Республики: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а) полностью принадлежащее одному или более иностранным физическим, юридическим лицам; или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б) контролируемое и управляемое одним или более иностранными физическими, юридическими лицами посредством письменного контракта, права реализовать большинство акций, права назначать большинство членов исполнительного или наблюдательного органа; или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в) не менее чем одна третья процентов акций или голосов акционеров, которого находится в собственности иностранных граждан, лиц без гражданства, постоянно проживающих за границей, или юридических лиц, упомянутых в настоящей статье;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3) юридическое лицо, созданное на основе международного договора Кыргызской Республики;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4) иностранная организация, не являющаяся юридическим лицом;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5) международная организация.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4. Инвестиционная деятельность - осуществление практических действий инвестора в отношении его инвестиций.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 xml:space="preserve">4-1. Инвестиционное соглашение - это договор, заключаемый между инвестором и Правительством Кыргызской Республики, юридическими и </w:t>
      </w:r>
      <w:r w:rsidRPr="009F7CA6">
        <w:rPr>
          <w:rFonts w:ascii="Arial" w:eastAsia="Times New Roman" w:hAnsi="Arial" w:cs="Arial"/>
          <w:color w:val="2B2B2B"/>
          <w:sz w:val="24"/>
          <w:szCs w:val="24"/>
        </w:rPr>
        <w:lastRenderedPageBreak/>
        <w:t>физическими лицами, определяющий порядок реализации инвестиционного проекта.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4-2. Инвестиционный проект - комплекс мероприятий и документов, предусматривающий практическую реализацию инвестиций до достижения заданного результата за определенный период времени, осуществляемых на основании инвестиционного соглашения.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5. Реинвестирование - инвестиции в объекты предпринимательской деятельности на территории Кыргызской Республики за счет доходов или прибыли инвесторов, которые получены ими от инвестиций в Кыргызской Республике.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6. Инвестиционный спор - это спор между инвестором и государственными органами, должностными лицами Кыргызской Республики и другими участниками инвестиционной деятельности, возникающий при реализации инвестиций.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7. Уполномоченный государственный орган - орган государственного управления, уполномоченный Правительством Кыргызской Республики осуществлять продвижение инвестиций и координацию инвестиционной деятельности в Кыргызской Республике. Положение об уполномоченном государственном органе утверждается Правительством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8. Инвестируемое предприятие - хозяйственное товарищество или общество, созданное на территории Кыргызской Республики, в деятельность которого инвестор осуществляет вложение инвестиций.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9. Режим стабилизации - благоприятный правовой режим для инвестора и/или инвестируемого предприятия в случае внесения изменений и дополнений в нормативные правовые акты Кыргызской Республики, регулирующие вопросы налоговых и неналоговых платежей.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(В редакции Закона КР от </w:t>
      </w:r>
      <w:hyperlink r:id="rId13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23 июня 2008 года № 127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, </w:t>
      </w:r>
      <w:hyperlink r:id="rId14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6 февраля 2015 года № 31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, </w:t>
      </w:r>
      <w:hyperlink r:id="rId15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13 февраля 2015 года № 32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)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2. Законодательство Кыргызской Республики об инвестициях и режиме стабилизации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Законодательство, регулирующее инвестиционный режим, состоит из Конституции Кыргызской Республики, настоящего Закона и других нормативных правовых актов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В случае внесения изменений или дополнений в настоящий Закон, налоговое законодательство Кыргызской Республики и законодательство о неналоговых платежах инвестор, а также инвестируемое предприятие, отвечающее условиям, установленным настоящей статьей, в течение десяти лет со дня подписания соглашения о стабилизации имеют право выбора наиболее благоприятных для них условий по уплате налогов, включая налог на добавленную стоимость, но исключая другие косвенные налоги, и неналоговых платежей (за исключением платежей за оказываемые государственными органами услуги) в порядке, установленном законодательством Кыргызской Республики. Порядок и условия применения режима стабилизации в налоговых и неналоговых правоотношениях устанавливаются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 xml:space="preserve">Режим стабилизации не может являться основанием для ограничения прав инвестора и/или инвестируемого предприятия, подписавших соглашение о </w:t>
      </w:r>
      <w:r w:rsidRPr="009F7CA6">
        <w:rPr>
          <w:rFonts w:ascii="Arial" w:eastAsia="Times New Roman" w:hAnsi="Arial" w:cs="Arial"/>
          <w:color w:val="2B2B2B"/>
          <w:sz w:val="24"/>
          <w:szCs w:val="24"/>
        </w:rPr>
        <w:lastRenderedPageBreak/>
        <w:t>стабилизации, на пользование благоприятными условиями, установленными законодательством Кыргызской Республики, которые вступили в силу после подписания соглашения о стабилизации.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3. Правом на режим стабилизации обладают: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а) инвестор, осуществляющий вложение инвестиций в течение трех лет со дня подписания соглашения о стабилизации в капитал инвестируемого предприятия, в том числе в уставный капитал инвестируемого предприятия путем увеличения количества обращаемых акций, увеличения уставного капитала на сумму в сомах, эквивалентную не менее 3 (трем) миллионам долларов США, определяемую по курсу Национального банка Кыргызской Республики на день подписания соглашения о стабилизации, а также само инвестируемое предприятие; или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б) инвестор, осуществляющий деятельность, связанную с изучением, поиском, разведкой, разработкой полезных ископаемых, вложивший инвестиции в течение пяти лет со дня подписания соглашения о стабилизации в капитал инвестируемого предприятия, в том числе в уставный капитал инвестируемого предприятия путем увеличения количества обращаемых акций, увеличения уставного капитала на сумму в сомах, эквивалентную не менее 20 (двадцати) миллионам долларов США, определяемую по курсу Национального банка Кыргызской Республики на день подписания соглашения о стабилизации, а также само инвестируемое предприятие.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4. Невыполнение инвестором обязательств по вложению инвестиций в инвестируемое предприятие является основанием для расторжения соглашения о стабилизации и взыскания с инвестора, инвестируемого предприятия неуплаченных налогов и неналоговых платежей вследствие применения ими режима стабилизации.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5. Изменение состава акционеров или участников инвестора и/или инвестируемого предприятия не влечет прекращения права на применение режима стабилизации и истечения его сроков, установленных настоящим Законом.</w:t>
      </w:r>
    </w:p>
    <w:p w:rsidR="009F7CA6" w:rsidRPr="009F7CA6" w:rsidRDefault="009F7CA6" w:rsidP="009F7CA6">
      <w:pPr>
        <w:shd w:val="clear" w:color="auto" w:fill="FFFFFF"/>
        <w:spacing w:after="240" w:line="240" w:lineRule="auto"/>
        <w:ind w:firstLine="397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(В редакции Закона КР от </w:t>
      </w:r>
      <w:hyperlink r:id="rId16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13 февраля 2015 года № 32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)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3. Сфера действия настоящего Закона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Отношения, связанные с прямыми инвестициями в Кыргызской Республике, регулируются настоящим Законом, а также иными нормативными правовыми актами Кыргызской Республики, принятыми в соответствии с настоящим Законом.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Инвестиции в кредитные и страховые организации регулируются отдельными нормативными правовыми актами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center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b/>
          <w:bCs/>
          <w:color w:val="2B2B2B"/>
          <w:sz w:val="24"/>
          <w:szCs w:val="24"/>
        </w:rPr>
        <w:t>ГЛАВА 2. ЗАКОНОДАТЕЛЬНЫЕ ГАРАНТИИ ДЛЯ ИНВЕСТОРОВ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4. Гарантии защиты инвестиций и инвесторов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lastRenderedPageBreak/>
        <w:t>1. Кыргызстан Республика предоставляет иностранным инвесторам, осуществляющим инвестиции на территории Кыргызской Республики, национальный режим экономической деятельности, применяемый в отношении юридических и физических лиц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Иностранные, инвесторы, их представители и иностранные работники, находящиеся в Кыргызской Республике в связи с инвестиционной деятельностью, имеют право на свободное передвижение по всей территории Кыргызской Республики, за исключением территорий, условия и порядок пребывания на которых определяются соответствующим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3. Кыргызская Республика в лице уполномоченных государственных органов предоставляет равные инвестиционные права для местных и иностранных инвесторов независимо от гражданства, национальности, языка, пола, расы, вероисповедания, места проведения их экономической деятельности, а также страны происхождения инвесторов или инвестиций, за исключением случаев, предусмотренных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4. Кыргызская Республика в лице уполномоченных государственных органов, должностных лиц и органов местного самоуправления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воздерживается от вмешательства в экономическую деятельность, права и законно признаваемые интересы инвесторов, за исключением случаев, предусмотренных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5. Должностные лица Кыргызской Республики, не соблюдающие положения настоящей статьи, несут ответственность в соответствии с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6. Восстановление нарушенных прав и интересов инвесторов, гарантированных законами Кыргызской Республики, регулируется законодательством и международными договорами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7. Инвесторам, осуществляющим инвестиции в приоритетных отраслях экономики и социальной сфере, а также на определенных территориях республики, в соответствии с государственными программами (проектами) развития могут быть предусмотрены инвестиционные льготы в соответствии с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8. Инвестиции могут осуществляться в любых формах в объекты и виды деятельности, не запрещенные законодательством Кыргызской Республики, в том числе и в лицензируемые виды деятельности в соответствии с </w:t>
      </w:r>
      <w:hyperlink r:id="rId17" w:history="1">
        <w:r w:rsidRPr="009F7CA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Законом</w:t>
        </w:r>
      </w:hyperlink>
      <w:r w:rsidRPr="009F7CA6">
        <w:rPr>
          <w:rFonts w:ascii="Arial" w:eastAsia="Times New Roman" w:hAnsi="Arial" w:cs="Arial"/>
          <w:color w:val="2B2B2B"/>
          <w:sz w:val="24"/>
          <w:szCs w:val="24"/>
        </w:rPr>
        <w:t> Кыргызской Республики «О лицензировании».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(В редакции Закона КР от </w:t>
      </w:r>
      <w:hyperlink r:id="rId18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14 июня 2004 года № 76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)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5. Гарантии вывоза или репатриации за пределы Кыргызской Республики инвестиции, имущества и информации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Инвестор имеет право на свободный вывоз или репатриацию в свободно конвертируемой валюте возмещения, предусмотренные статьей 6 настоящего Закона, равно как и доходов, полученных от инвестиций на территории Кыргызской Республики, включая, но не ограничиваясь следующим: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lastRenderedPageBreak/>
        <w:t>а) прибыль от инвестиций, полученную в виде дивидендов, процентов и других форм поступлений;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б) средства, полученные инвесторами после частичного или полного прекращения инвестиционной деятельности в Кыргызской Республике или отчуждения инвестиций, собственности и имущественных прав, без ущерба по выполнению обязательств инвестора в отношении Кыргызской Республики либо других кредиторов.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Инвестор, который первоначально ввез на территорию Кыргызской Республики имущество и информацию в документарной форме или в форме записи на электронных носителях в качестве инвестиции, имеет право на вывоз (без квотирования, лицензирования и применения к нему других мер нетарифного регулирования внешнеторговой деятельности) указанных имущества и информации за пределы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6. Гарантии защиты от экспроприации инвестиций и возмещение убытков инвесторам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Инвестиции не подлежат экспроприации (национализации, реквизиции или иным эквивалентным мерам, в том числе включающим действие или бездействие со стороны уполномоченных государственных органов Кыргызской Республики, приведшим к принудительному изъятию средств инвестора или лишению его возможности воспользоваться результатами инвестиций), за исключением случаев, предусмотренных законодательством Кыргызской Республики, когда такая экспроприация осуществляется в общественных интересах на основе недискриминации с соблюдением надлежащего законного порядка и производится с выплатой своевременного, надлежащего и реального возмещения ущерба, включая упущенную выгоду.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Возмещение должно быть эквивалентно объективной рыночной цене экспроприированной инвестиции или ее части, включая упущенную выгоду, непосредственно на дату принятия решения об экспроприации. Объективная рыночная цена не должна отражать какие-либо изменения стоимости вследствие информированности об экспроприации ранее.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3. Возмещение должно быть реально осуществимым, выполнено в сроки, согласованные сторонами, и подлежит выплате в свободно конвертируемой валюте. Возмещение включает проценты по Лондонской межбанковской ставке предложения LIBOR в долларах США, соответствующей сроку, за который начисляется компенсация. При превышении срока свыше одного года используется двенадцатимесячная ставка LIBOR.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4. Надлежащий законный порядок предусматривает право инвестора на скорое рассмотрение дела при наличии претензии на воздействие экспроприации, включая оценку его инвестиции и выплату возмещения в соответствии с положениями настоящей статьи, судебным органом или другим компетентным государственным органом Кыргызской Республики, без нарушения порядка возмещения убытков инвесторам согласно статье 18 настоящего Закона.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 xml:space="preserve">5. Инвесторам, чьим инвестициям в Кыргызской Республике был причинен ущерб в результате войны или другого вооруженного конфликта, революции, чрезвычайного положения, гражданских столкновений или других подобных обстоятельств, предоставляются юридический статус и условия, не менее </w:t>
      </w:r>
      <w:r w:rsidRPr="009F7CA6">
        <w:rPr>
          <w:rFonts w:ascii="Arial" w:eastAsia="Times New Roman" w:hAnsi="Arial" w:cs="Arial"/>
          <w:color w:val="2B2B2B"/>
          <w:sz w:val="24"/>
          <w:szCs w:val="24"/>
        </w:rPr>
        <w:lastRenderedPageBreak/>
        <w:t>благоприятные, чем применяемые в отношении юридических и физических лиц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7. Гарантии использования доходов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Инвесторы имеют право свободно и по своему усмотрению владеть, пользоваться и распоряжаться своими инвестициями и полученными от них доходами и прибылью в любых целях, не запрещенных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Для сохранения и использования доходов и других средств инвесторы вправе открывать на территории Кыргызской Республики счета в национальной и иностранной валюте в соответствии с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0" w:name="st_8"/>
      <w:bookmarkEnd w:id="0"/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8. Свобода денежных операций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Валютные операции производятся инвесторами в соответствии с </w:t>
      </w:r>
      <w:hyperlink r:id="rId19" w:history="1">
        <w:r w:rsidRPr="009F7CA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Законом</w:t>
        </w:r>
      </w:hyperlink>
      <w:r w:rsidRPr="009F7CA6">
        <w:rPr>
          <w:rFonts w:ascii="Arial" w:eastAsia="Times New Roman" w:hAnsi="Arial" w:cs="Arial"/>
          <w:color w:val="2B2B2B"/>
          <w:sz w:val="24"/>
          <w:szCs w:val="24"/>
        </w:rPr>
        <w:t> Кыргызской Республики «О Национальном банке Кыргызской Республики, банках и банковской деятельности» и другими нормативными правовыми актами Кыргызской Республики о валютном регулировании.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Инвесторы в отношении всех платежей, относящихся к инвестированию в Кыргызской Республике, имеют право на свободную конвертацию национальной валюты Кыргызской Республики в любую другую валюту.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3. Все связанные с инвестициями денежные переводы в иностранной валюте в Кыргызскую Республику и из нее осуществляются свободно и беспрепятственно в порядке, установленном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4. При внесении в законодательство Кыргызской Республики норм, ограничивающих денежные переводы в иностранной валюте в Кыргызскую Республику и за ее пределы, они не будут распространяться на иностранных инвесторов. Такие ограничения для иностранных инвесторов могут быть введены только на основании закона с целью предотвращения операций по финансированию терроризма и легализации (отмыванию) доходов, полученных преступным путем.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(В редакции Законов КР от </w:t>
      </w:r>
      <w:hyperlink r:id="rId20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30 апреля 2009 года № 141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, </w:t>
      </w:r>
      <w:hyperlink r:id="rId21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16 декабря 2016 года № 207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)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9. Свободный доступ к открытой информации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Все нормативные правовые акты Кыргызской Республики, а также судебные решения, затрагивающие каким-либо образом интересы инвесторов, должны быть им доступны, а в случаях, прямо предусмотренных законодательством Кыргызской Республики, - опубликованы.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 xml:space="preserve">2. Государственные органы и должностные лица Кыргызской Республики предоставляют по запросам инвесторов интересующую их информацию, </w:t>
      </w:r>
      <w:r w:rsidRPr="009F7CA6">
        <w:rPr>
          <w:rFonts w:ascii="Arial" w:eastAsia="Times New Roman" w:hAnsi="Arial" w:cs="Arial"/>
          <w:color w:val="2B2B2B"/>
          <w:sz w:val="24"/>
          <w:szCs w:val="24"/>
        </w:rPr>
        <w:lastRenderedPageBreak/>
        <w:t>открытую для доступа, в порядке, предусмотренном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10. Экономическая самостоятельность инвесторов и признание прав инвесторов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Инвесторы свободны в выборе размера, состава и структуры капитала создаваемого юридического лица, если иное не предусмотрено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Инвесторы вправе вести с юридическими и физическими лицами, в том числе иностранными, экономическую деятельность, необходимую для осуществления инвестиционной деятельности в соответствии с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3. Инвесторы могут создавать дочерние общества, а также филиалы и представительства на территории Кыргызской Республики с соблюдением законодательства Кыргызской Республики. Филиалы и представительства действуют на основании утверждаемых главным (основным) обществом положений и осуществляют свою деятельность от имени создавшего их общества. Ответственность за деятельность филиала и представительства несет главное (основное) общество.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4. Инвестор в силу договора вправе передать свои права (уступить требования) и обязанности (перевести долг) в соответствии с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5. Инвесторы в соответствии с законодательством Кыргызской Республики могут на добровольных началах создавать на территории Кыргызской Республики ассоциации и другие объединения.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6. Инвесторы имеют право привлекать в Кыргызскую Республику денежные средства в виде кредитов, эмиссии ценных бумаг и займов. В качестве обеспечения обязательств инвестора могут быть использованы его имущество и различные виды имущественных и неимущественных прав.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7. Инвестор может участвовать в приватизации объектов государственной и муниципальной собственности путем приобретения прав собственности на государственное и муниципальное имущество или его доли, акций (долей, вклада) в уставном капитале приватизируемого предприятия на условиях и в порядке, установленных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8. Инвестор вправе приобретать государственные ценные бумаги, акции и иные ценные бумаги юридических лиц, зарегистрированных в Кыргызской Республике, в соответствии с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9. Кыргызская Республика и ее должностные лица признают все права инвесторов в отношении интеллектуальной собственности и имущества, а также права, относящиеся к иностранным инвестициям.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10. При переходе права собственности на строения и сооружения вместе с этими объектами переходит и право пользования земельными участками в порядке и на условиях, установленных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lastRenderedPageBreak/>
        <w:t> 11. Право аренды земельного участка может быть приобретено инвестором в установленном порядке в соответствии с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(В редакции Закона КР от </w:t>
      </w:r>
      <w:hyperlink r:id="rId22" w:history="1">
        <w:r w:rsidRPr="009F7CA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22 октября 2009 года №284</w:t>
        </w:r>
      </w:hyperlink>
      <w:r w:rsidRPr="009F7CA6">
        <w:rPr>
          <w:rFonts w:ascii="Arial" w:eastAsia="Times New Roman" w:hAnsi="Arial" w:cs="Arial"/>
          <w:color w:val="2B2B2B"/>
          <w:sz w:val="24"/>
          <w:szCs w:val="24"/>
        </w:rPr>
        <w:t>)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11. Концессионные договоры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1. Предоставление инвесторам концессии на разведку, разработку и эксплуатацию природных ресурсов и недр, ведение иной хозяйственной деятельности производится на основе концессионных договоров, соглашений, заключаемых инвесторами с уполномоченным государственными органами Кыргызской Республики, в порядке, определяемом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2. Концессии допускаются во всех сферах и видах деятельности, если они не запрещены законодательством Кыргызской Республики и отвечают целям заключаемых концессионных договоров.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11-1. Инвестиционное соглашение, заключаемое Правительством Кыргызской Республики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Правительство Кыргызской Республики вправе заключить инвестиционное соглашение для реализации инвестиционного проекта в соответствии с государственными программами развития в приоритетных отраслях экономики и социальной сфере в случае, если инициатором реализации инвестиционного проекта выступает инвестор. Инвестиционное соглашение может быть заключено путем прямых переговоров между Правительством Кыргызской Республики и инвестором, если сумма осуществляемых инвестором инвестиций в инвестиционный проект составляет не менее 50 миллионов долларов США и при условии, что инвестор обладает общепризнанной международной деловой репутацией, уникальными знаниями и опытом успешной реализации проектов в аналогичной сфере деятельности.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Инвестиционное соглашение, заключаемое между Правительством Кыргызской Республики и инвестором, не может устанавливать предоставление льгот и преференций, не предусмотренных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3. Положения настоящей статьи не применяются при заключении международных договоров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(В редакции Закона КР от </w:t>
      </w:r>
      <w:hyperlink r:id="rId23" w:history="1">
        <w:r w:rsidRPr="009F7CA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6 февраля 2015 года № 31</w:t>
        </w:r>
      </w:hyperlink>
      <w:r w:rsidRPr="009F7CA6">
        <w:rPr>
          <w:rFonts w:ascii="Arial" w:eastAsia="Times New Roman" w:hAnsi="Arial" w:cs="Arial"/>
          <w:color w:val="2B2B2B"/>
          <w:sz w:val="24"/>
          <w:szCs w:val="24"/>
        </w:rPr>
        <w:t>)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12. Инвестиции в особых экономических зонах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К осуществлению инвестиций в особых экономических зонах применяются нормы законодательства Кыргызской Республики об особых экономических зонах.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center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b/>
          <w:bCs/>
          <w:color w:val="2B2B2B"/>
          <w:sz w:val="24"/>
          <w:szCs w:val="24"/>
        </w:rPr>
        <w:lastRenderedPageBreak/>
        <w:t>ГЛАВА 3. ГОСУДАРСТВЕННАЯ ПОДДЕРЖКА ИНВЕСТОРОВ И ИНВЕСТИЦИЙ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13. Цели государственной поддержки инвесторов и инвестиций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Целью государственной поддержки и защиты инвесторов и инвестиций является создание благоприятного инвестиционного климата и привлечение прямых инвестиций в экономику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Государственную поддержку и защиту инвесторов, продвижение инвестиций осуществляет уполномоченный государственный орган.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14. Уполномоченный государственный орган, осуществляющий поддержку и защиту инвесторов, продвижение инвестиций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Для государственной поддержки и защиты инвесторов, продвижения инвестиций в Кыргызской Республике уполномоченный государственный орган в соответствии с Положением, утверждаемым Правительством Кыргызской Республики, выполняет следующие функции: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- обеспечивает связь между государственными органами и инвесторами;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- готовит и распространяет информацию об инвестиционных возможностях и условиях в Кыргызской Республике;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- консультирует потенциальных инвесторов но юридическим, экономическим и иным вопросам относительно конкретной деятельности;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- предоставляет инвесторам необходимую информацию, связанную с разрешительным порядком осуществления деятельности, и оказывает соответствующую помощь;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- активно помогает в решении проблем существующих и потенциальных инвесторов, включая помощь и защиту, если они сталкиваются с незаконными или препятствующими действиями государственных и иных органов;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- разрабатывает предложения для государственных органов Кыргызской Республики по улучшению инвестиционного климата в Кыргызской Республике;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- осуществляет уполномоченное представление Кыргызской Республики и в пределах своей компетенции вправе участвовать в международных переговорах или консультациях по инвестициям;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- принимает меры, направленные на выполнение обязательств Кыргызской Республики, вытекающих из международных договоров, проводит мероприятия по международному сотрудничеству, организует изучение и использование зарубежного опыта;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- консультирует государственные органы и должностные лица относительно существующей или планируемой политики в области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инвестиций;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- организует и проводит совместно с заинтересованными министерствами и ведомствами конкурс инвестиционных проектов и программ;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lastRenderedPageBreak/>
        <w:t>- осуществляет иные функции, направленные на продвижение инвестиций, поддержку и защиту инвесторов в Кыргызской Республике.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Инвесторы на равной основе имеют право, но не обязаны, пользоваться услугами по развитию и защите своих интересов, которые оказывает уполномоченный государственный орган, осуществляющий продвижение инвестиций.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center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b/>
          <w:bCs/>
          <w:color w:val="2B2B2B"/>
          <w:sz w:val="24"/>
          <w:szCs w:val="24"/>
        </w:rPr>
        <w:t>ГЛАВА 4. ПРЕДПИСАНИЯ ТРУДОВОГО ЗАКОНОДАТЕЛЬСТВА ДЛЯ ИНВЕСТОРОВ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15. Трудовые отношения между инвестором и гражданами Кыргызской Республики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Отношения между инвестором и работниками, являющимися гражданами Кыргызской Республики, регулируются трудовым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16. Привлечение работников, не являющихся гражданами Кыргызской Республики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Инвесторы имеют право свободно нанимать работников, не являющихся гражданами Кыргызской Республики, в соответствии с законодательством Кыргызской Республики. Работники, не являющиеся гражданами Кыргызской Республики, могут быть наняты в руководящие органы предприятия.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Заработная плата, вознаграждения и иные формы возмещения, выплачиваемые инвестором работнику, а также другие его доходы беспрепятственно переводятся за пределы Кыргызской Республики в порядке, установленном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3. Уполномоченные государственные органы оказывают содействие въезду, выезду и пребыванию иностранных граждан на время их трудовой деятельности в рамках инвестиционной деятельности в Кыргызской Республике.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17. Социальное страхование и обеспечение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Инвесторы производят за своих работников, являющихся гражданами Кыргызской Республики, лицами без гражданства, установленные законодательством Кыргызской Республики отчисления по всем видам страховых взносов по государственному социальному страхованию.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Иностранный инвестор вправе переводить платежи по социальному страхованию и социальному обеспечению за иностранного работника в соответствующие фонды иностранного государства, если иное не предусмотрено международными договорами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center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b/>
          <w:bCs/>
          <w:color w:val="2B2B2B"/>
          <w:sz w:val="24"/>
          <w:szCs w:val="24"/>
        </w:rPr>
        <w:t>ГЛАВА 5. ЗАКЛЮЧИТЕЛЬНЫЕ ПОЛОЖЕНИЯ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lastRenderedPageBreak/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18. Разрешение инвестиционных споров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Инвестиционный спор разрешается в соответствии с любой применимой процедурой, предварительно согласованной между инвестором и государственными органами Кыргызской Республики, что не исключает использование инвестором иных средств правовой защиты в соответствия с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При отсутствии такого соглашения инвестиционный спор между уполномоченными государственными органами Кыргызской Республики и инвестором по возможности решается с помощью консультаций между сторонами. Если стороны не придут к мирному урегулированию спора в течение трех месяцев со дня первого письменного обращения за такой консультацией, любой инвестиционный спор между инвестором и государственными органами Кыргызской Республики разрешается в судебных органах Кыргызской Республики, если только в случае спора между иностранным инвестором и государственным органом одна из сторон не просит рассмотреть спор в соответствии с одной из следующих процедур путем обращения: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а) в Международный центр по разрешению инвестиционных споров (МЦРИС) на основании Конвенции по урегулированию инвестиционных споров между государствами и подданными других государств или правил, регулирующих использование дополнительных средств для проведения слушаний Секретариатом центра; или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б) в арбитраж или международный временный арбитражный трибунал (коммерческий суд), созданный в соответствии с арбитражными правилами Комиссии Организации Объединенных Наций по Международному торговому праву.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3. В случае если инвестиционный спор передается в арбитраж, упомянутый в подпунктах "а" и "б" пункта 2 настоящей статьи, Кыргызская Республика отказывается от права требовать предварительного применения всех внутренних административных или судебных процедур до передачи спора в международный арбитраж.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4. Любой инвестиционный спор между иностранным и отечественным инвесторами рассматривается в судебных органах Кыргызской Республики, если только стороны не придут к соглашению о любой другой процедуре для урегулирования споров, в том числе внутренним и международным арбитражем.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5. Споры между иностранными инвесторами и физическими, юридическими лицами Кыргызской Республики могут разрешаться по соглашению сторон в третейском суде, в том числе расположенном за ее пределами. В случае отсутствия такого соглашения споры разрешаются в порядке, установленном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19. Обязательства Кыргызской Республики по инвестициям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 xml:space="preserve">Кыргызская Республика не отвечает по обязательствам резидентов и нерезидентов Кыргызской Республики, привлекающих иностранные и/или отечественные инвестиции, за исключением случаев, когда эти обязательства </w:t>
      </w:r>
      <w:r w:rsidRPr="009F7CA6">
        <w:rPr>
          <w:rFonts w:ascii="Arial" w:eastAsia="Times New Roman" w:hAnsi="Arial" w:cs="Arial"/>
          <w:color w:val="2B2B2B"/>
          <w:sz w:val="24"/>
          <w:szCs w:val="24"/>
        </w:rPr>
        <w:lastRenderedPageBreak/>
        <w:t>гарантированы государством в порядке, установленном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20. Соблюдение инвесторами законодательства Кыргызской Республики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Инвесторы при осуществлении экономической деятельности на территории Кыргызской Республики должны соблюдать законодательство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В случае нарушения требований законодательства Кыргызской Республики инвестор несет ответственность в соответствии с законодательством Кыргызской Республики.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bookmarkStart w:id="1" w:name="st_21"/>
      <w:bookmarkEnd w:id="1"/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21. Особенности государственной регистрации юридических лиц с иностранным участием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Государственная регистрация, перерегистрация и ликвидация юридических лиц с иностранным участием, а также их филиалов и представительств осуществляются в соответствии с Гражданским </w:t>
      </w:r>
      <w:hyperlink r:id="rId24" w:history="1">
        <w:r w:rsidRPr="009F7CA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кодексом</w:t>
        </w:r>
      </w:hyperlink>
      <w:r w:rsidRPr="009F7CA6">
        <w:rPr>
          <w:rFonts w:ascii="Arial" w:eastAsia="Times New Roman" w:hAnsi="Arial" w:cs="Arial"/>
          <w:color w:val="2B2B2B"/>
          <w:sz w:val="24"/>
          <w:szCs w:val="24"/>
        </w:rPr>
        <w:t> Кыргызской Республики и законодательством о государственной регистрации юридических лиц, филиалов (представительств).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Иностранный инвестор дополнительно представляет следующие документы: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- иностранное юридическое лицо, выступающее учредителем, - легализованную выписку из реестра, удостоверяющую, что учредитель является действующим юридическим лицом по законодательству своей страны, с нотариально удостоверенным переводом на государственный или официальный язык. Легализация вышеуказанных документов не требуется для юридических лиц государств - участников СНГ;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- иностранное физическое лицо, выступающее учредителем, - копию паспорта или другого документа (с указанием срока визы), удостоверяющего личность физического лица, с нотариально заверенным переводом на государственный или официальный язык.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(В редакции Закона КР от </w:t>
      </w:r>
      <w:hyperlink r:id="rId25" w:history="1">
        <w:r w:rsidRPr="009F7CA6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16 декабря 2016 года № 207</w:t>
        </w:r>
      </w:hyperlink>
      <w:r w:rsidRPr="009F7CA6">
        <w:rPr>
          <w:rFonts w:ascii="Arial" w:eastAsia="Times New Roman" w:hAnsi="Arial" w:cs="Arial"/>
          <w:i/>
          <w:iCs/>
          <w:color w:val="2B2B2B"/>
          <w:sz w:val="24"/>
          <w:szCs w:val="24"/>
        </w:rPr>
        <w:t>)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22. Страхование инвестиций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Страхование инвестиций и рисков инвесторов осуществляется на добровольной основе. В случае когда законодательством Кыргызской Республики страхование не предусмотрено в обязательном порядке, инвестиции и риски могут быть застрахованы как в Кыргызской Республике, так и за ее пределами.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Кыргызская Республика не отвечает по обязательствам страховых организаций.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lastRenderedPageBreak/>
        <w:t>Статья 23. Применение настоящего Закона к иностранным инвестициям, осуществленным до его принятия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К иностранным инвесторам, зарегистрированным в Кыргызской Республике до вступления в силу настоящего Закона, применяются льготы, предусмотренные частью первой статьи 20 и статьей 23 </w:t>
      </w:r>
      <w:hyperlink r:id="rId26" w:history="1">
        <w:r w:rsidRPr="009F7CA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Закона</w:t>
        </w:r>
      </w:hyperlink>
      <w:r w:rsidRPr="009F7CA6">
        <w:rPr>
          <w:rFonts w:ascii="Arial" w:eastAsia="Times New Roman" w:hAnsi="Arial" w:cs="Arial"/>
          <w:color w:val="2B2B2B"/>
          <w:sz w:val="24"/>
          <w:szCs w:val="24"/>
        </w:rPr>
        <w:t> Кыргызской Республики "Об иностранных инвестициях в Республике Кыргызстан" (Ведомости Верховного Совета Республики Кыргызстан, 1991 г., № 13, ст. 449) с изменениями и дополнениями от 7 мая 1993 года, и 28 июля 1995 года (Ведомости Жогорку Кенеша Кыргызской Республики, 1993 г., № 9, ст. 181; 1995 г., № 10, ст. 390) до истечения их срока действия.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24. Гласность в деятельности, связанной с реализацией инвестиционной деятельности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Уполномоченный государственный орган публикует в средствах массовой информации все нормативные, правовые акты Кыргызской Республики в сфере, регулирования инвестиционной деятельности.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Статья 25. Введение в действие настоящего Закона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1. Настоящий Закон вступает в силу с момента опубликования.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2. Признать утратившим силу </w:t>
      </w:r>
      <w:hyperlink r:id="rId27" w:history="1">
        <w:r w:rsidRPr="009F7CA6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Закон</w:t>
        </w:r>
      </w:hyperlink>
      <w:r w:rsidRPr="009F7CA6">
        <w:rPr>
          <w:rFonts w:ascii="Arial" w:eastAsia="Times New Roman" w:hAnsi="Arial" w:cs="Arial"/>
          <w:color w:val="2B2B2B"/>
          <w:sz w:val="24"/>
          <w:szCs w:val="24"/>
        </w:rPr>
        <w:t> Кыргызской Республики "Об иностранных инвестициях в Кыргызской Республике" (Ведомости Жогорку Кенеша Кыргызской Республики, 1997 г., № 10, ст. 475).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3. Правительству Кыргызской Республики в трехмесячный срок: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- подготовить и внести в Жогорку Кенеш Кыргызской Республики предложения о приведении нормативных правовых актов в соответствие с настоящим Законом;</w:t>
      </w:r>
    </w:p>
    <w:p w:rsidR="009F7CA6" w:rsidRPr="009F7CA6" w:rsidRDefault="009F7CA6" w:rsidP="009F7CA6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- привести свои решения в соответствие с настоящим Законом.</w:t>
      </w:r>
    </w:p>
    <w:p w:rsidR="009F7CA6" w:rsidRPr="009F7CA6" w:rsidRDefault="009F7CA6" w:rsidP="009F7CA6">
      <w:pPr>
        <w:shd w:val="clear" w:color="auto" w:fill="FFFFFF"/>
        <w:spacing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34"/>
        <w:gridCol w:w="4437"/>
      </w:tblGrid>
      <w:tr w:rsidR="009F7CA6" w:rsidRPr="009F7CA6" w:rsidTr="009F7CA6">
        <w:tc>
          <w:tcPr>
            <w:tcW w:w="69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A6" w:rsidRPr="009F7CA6" w:rsidRDefault="009F7CA6" w:rsidP="009F7CA6">
            <w:pPr>
              <w:spacing w:after="0" w:line="276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F7CA6">
              <w:rPr>
                <w:rFonts w:ascii="Arial" w:eastAsia="Times New Roman" w:hAnsi="Arial" w:cs="Arial"/>
                <w:sz w:val="20"/>
                <w:szCs w:val="20"/>
              </w:rPr>
              <w:t>             </w:t>
            </w:r>
            <w:r w:rsidRPr="009F7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Президент</w:t>
            </w:r>
          </w:p>
          <w:p w:rsidR="009F7CA6" w:rsidRPr="009F7CA6" w:rsidRDefault="009F7CA6" w:rsidP="009F7CA6">
            <w:pPr>
              <w:spacing w:after="0" w:line="276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F7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Кыргызской Республики</w:t>
            </w:r>
          </w:p>
        </w:tc>
        <w:tc>
          <w:tcPr>
            <w:tcW w:w="66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A6" w:rsidRPr="009F7CA6" w:rsidRDefault="009F7CA6" w:rsidP="009F7CA6">
            <w:pPr>
              <w:spacing w:after="0" w:line="276" w:lineRule="atLeast"/>
              <w:ind w:firstLine="397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F7CA6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9F7CA6" w:rsidRPr="009F7CA6" w:rsidRDefault="009F7CA6" w:rsidP="009F7CA6">
            <w:pPr>
              <w:spacing w:after="0" w:line="276" w:lineRule="atLeast"/>
              <w:ind w:firstLine="397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9F7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А. Акаев</w:t>
            </w:r>
          </w:p>
        </w:tc>
      </w:tr>
    </w:tbl>
    <w:p w:rsidR="009F7CA6" w:rsidRPr="009F7CA6" w:rsidRDefault="009F7CA6" w:rsidP="009F7CA6">
      <w:pPr>
        <w:shd w:val="clear" w:color="auto" w:fill="FFFFFF"/>
        <w:spacing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</w:rPr>
      </w:pPr>
      <w:r w:rsidRPr="009F7CA6">
        <w:rPr>
          <w:rFonts w:ascii="Arial" w:eastAsia="Times New Roman" w:hAnsi="Arial" w:cs="Arial"/>
          <w:color w:val="2B2B2B"/>
          <w:sz w:val="24"/>
          <w:szCs w:val="24"/>
        </w:rPr>
        <w:t> </w:t>
      </w:r>
    </w:p>
    <w:p w:rsidR="0066628B" w:rsidRDefault="0066628B"/>
    <w:sectPr w:rsidR="0066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F7CA6"/>
    <w:rsid w:val="0066628B"/>
    <w:rsid w:val="009F7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F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9F7CA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F7C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8332">
              <w:marLeft w:val="0"/>
              <w:marRight w:val="0"/>
              <w:marTop w:val="0"/>
              <w:marBottom w:val="0"/>
              <w:divBdr>
                <w:top w:val="single" w:sz="6" w:space="0" w:color="8886A4"/>
                <w:left w:val="single" w:sz="6" w:space="30" w:color="8886A4"/>
                <w:bottom w:val="single" w:sz="6" w:space="0" w:color="8886A4"/>
                <w:right w:val="single" w:sz="6" w:space="0" w:color="8886A4"/>
              </w:divBdr>
              <w:divsChild>
                <w:div w:id="1328049643">
                  <w:marLeft w:val="0"/>
                  <w:marRight w:val="375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bd.minjust.gov.kg/act/view/ru-ru/202727?cl=ru-ru" TargetMode="External"/><Relationship Id="rId13" Type="http://schemas.openxmlformats.org/officeDocument/2006/relationships/hyperlink" Target="http://cbd.minjust.gov.kg/act/view/ru-ru/202338?cl=ru-ru" TargetMode="External"/><Relationship Id="rId18" Type="http://schemas.openxmlformats.org/officeDocument/2006/relationships/hyperlink" Target="http://cbd.minjust.gov.kg/act/view/ru-ru/1462?cl=ru-ru" TargetMode="External"/><Relationship Id="rId26" Type="http://schemas.openxmlformats.org/officeDocument/2006/relationships/hyperlink" Target="http://cbd.minjust.gov.kg/act/view/ru-ru/885?cl=ru-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cbd.minjust.gov.kg/act/view/ru-ru/111487?cl=ru-ru" TargetMode="External"/><Relationship Id="rId7" Type="http://schemas.openxmlformats.org/officeDocument/2006/relationships/hyperlink" Target="http://cbd.minjust.gov.kg/act/view/ru-ru/202649?cl=ru-ru" TargetMode="External"/><Relationship Id="rId12" Type="http://schemas.openxmlformats.org/officeDocument/2006/relationships/hyperlink" Target="http://cbd.minjust.gov.kg/act/view/ru-ru/111487?cl=ru-ru" TargetMode="External"/><Relationship Id="rId17" Type="http://schemas.openxmlformats.org/officeDocument/2006/relationships/hyperlink" Target="http://cbd.minjust.gov.kg/act/view/ru-ru/512?cl=ru-ru" TargetMode="External"/><Relationship Id="rId25" Type="http://schemas.openxmlformats.org/officeDocument/2006/relationships/hyperlink" Target="http://cbd.minjust.gov.kg/act/view/ru-ru/111487?cl=ru-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bd.minjust.gov.kg/act/view/ru-ru/205453?cl=ru-ru" TargetMode="External"/><Relationship Id="rId20" Type="http://schemas.openxmlformats.org/officeDocument/2006/relationships/hyperlink" Target="http://cbd.minjust.gov.kg/act/view/ru-ru/202649?cl=ru-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cbd.minjust.gov.kg/act/view/ru-ru/202338?cl=ru-ru" TargetMode="External"/><Relationship Id="rId11" Type="http://schemas.openxmlformats.org/officeDocument/2006/relationships/hyperlink" Target="http://cbd.minjust.gov.kg/act/view/ru-ru/205453?cl=ru-ru" TargetMode="External"/><Relationship Id="rId24" Type="http://schemas.openxmlformats.org/officeDocument/2006/relationships/hyperlink" Target="http://cbd.minjust.gov.kg/act/view/ru-ru/4?cl=ru-ru" TargetMode="External"/><Relationship Id="rId5" Type="http://schemas.openxmlformats.org/officeDocument/2006/relationships/hyperlink" Target="http://cbd.minjust.gov.kg/act/view/ru-ru/1935?cl=ru-ru" TargetMode="External"/><Relationship Id="rId15" Type="http://schemas.openxmlformats.org/officeDocument/2006/relationships/hyperlink" Target="http://cbd.minjust.gov.kg/act/view/ru-ru/205453?cl=ru-ru" TargetMode="External"/><Relationship Id="rId23" Type="http://schemas.openxmlformats.org/officeDocument/2006/relationships/hyperlink" Target="http://cbd.minjust.gov.kg/act/view/ru-ru/205440?cl=ru-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cbd.minjust.gov.kg/act/view/ru-ru/205440?cl=ru-ru" TargetMode="External"/><Relationship Id="rId19" Type="http://schemas.openxmlformats.org/officeDocument/2006/relationships/hyperlink" Target="http://cbd.minjust.gov.kg/act/view/ru-ru/111486?cl=ru-ru" TargetMode="External"/><Relationship Id="rId4" Type="http://schemas.openxmlformats.org/officeDocument/2006/relationships/hyperlink" Target="http://cbd.minjust.gov.kg/act/view/ru-ru/1462?cl=ru-ru" TargetMode="External"/><Relationship Id="rId9" Type="http://schemas.openxmlformats.org/officeDocument/2006/relationships/hyperlink" Target="http://cbd.minjust.gov.kg/act/view/ru-ru/202728?cl=ru-ru" TargetMode="External"/><Relationship Id="rId14" Type="http://schemas.openxmlformats.org/officeDocument/2006/relationships/hyperlink" Target="http://cbd.minjust.gov.kg/act/view/ru-ru/205440?cl=ru-ru" TargetMode="External"/><Relationship Id="rId22" Type="http://schemas.openxmlformats.org/officeDocument/2006/relationships/hyperlink" Target="http://cbd.minjust.gov.kg/act/view/ru-ru/202728?cl=ru-ru" TargetMode="External"/><Relationship Id="rId27" Type="http://schemas.openxmlformats.org/officeDocument/2006/relationships/hyperlink" Target="http://cbd.minjust.gov.kg/act/view/ru-ru/566?cl=ru-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5200</Words>
  <Characters>29643</Characters>
  <Application>Microsoft Office Word</Application>
  <DocSecurity>0</DocSecurity>
  <Lines>247</Lines>
  <Paragraphs>69</Paragraphs>
  <ScaleCrop>false</ScaleCrop>
  <Company>SPecialiST RePack</Company>
  <LinksUpToDate>false</LinksUpToDate>
  <CharactersWithSpaces>34774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2017-10-29T15:01:00Z</dcterms:created>
  <dcterms:modified xsi:type="dcterms:W3CDTF">2017-10-29T15:02:00Z</dcterms:modified>
</cp:coreProperties>
</file>