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8C" w:rsidRPr="00E6518C" w:rsidRDefault="00E6518C" w:rsidP="00E6518C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</w:pPr>
      <w:r w:rsidRPr="00E6518C"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  <w:t xml:space="preserve">Защита иностранных инвестиций в </w:t>
      </w:r>
      <w:proofErr w:type="spellStart"/>
      <w:r w:rsidRPr="00E6518C"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414142"/>
          <w:kern w:val="36"/>
          <w:sz w:val="38"/>
          <w:szCs w:val="38"/>
        </w:rPr>
        <w:t xml:space="preserve"> Республике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Кыргызская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Республика предоставляет иностранным инвесторам, осуществляющим инвестиции на территории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Республики, национальный режим экономической деятельности, применяемый в отношении юридических и физических лиц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иностранные инвесторы, их представители и иностранные работники, находящиеся в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Республике в связи с инвестиционной деятельностью, имеют право на свободное передвижение по всей территории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Республики, за исключением территорий, условия и порядок пребывания на которых определяются соответствующим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Кыргызская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Республика в лице уполномоченных государственных органов предоставляет равные инвестиционные права для местных и иностранных инвесторов независимо от гражданства, национальности, языка, пола, расы, вероисповедания, места проведения их экономической деятельности, а также страны происхождения инвесторов или инвестиций, за исключением случаев, предусмотренных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Кыргызская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Республика в лице уполномоченных государственных органов, должностных лиц и органов местного самоуправления воздерживается от вмешательства в экономическую деятельность, права и законно признаваемые интересы инвесторов, за исключением случаев, предусмотренных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восстановление нарушенных прав и интересов инвесторов, гарантированных законами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Республики, регулируется законодательством и международными договорами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0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инвестиции могут осуществляться в любых формах в объекты и виды деятельности, не запрещенные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Республики, в том числе и в лицензируемые виды деятельности в соответствии с </w:t>
      </w:r>
      <w:hyperlink r:id="rId4" w:history="1">
        <w:r w:rsidRPr="00E6518C">
          <w:rPr>
            <w:rFonts w:ascii="inherit" w:eastAsia="Times New Roman" w:hAnsi="inherit" w:cs="Times New Roman"/>
            <w:color w:val="0000FF"/>
            <w:sz w:val="21"/>
            <w:u w:val="single"/>
          </w:rPr>
          <w:t>Законом</w:t>
        </w:r>
      </w:hyperlink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 «О лицензировании».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инвестор имеет право на свободный вывоз или репатриацию в свободно конвертируемой валюте возмещения, равно как и доходов, полученных от инвестиций на территории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- инвесторы имеют право на компенсацию при национализации и реквизиции имущества.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инвесторы имеют право свободно и по своему усмотрению владеть, пользоваться и распоряжаться своими инвестициями и полученными от них доходами и прибылью в любых целях, не запрещенных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для сохранения и использования доходов и других средств инвесторы вправе открывать на территории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 счета в национальной и иностранной валюте в соответствии с законодательством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225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- иностранные физические и </w:t>
      </w:r>
      <w:proofErr w:type="gram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юридические лица, осуществляющие предпринимательскую деятельность в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Республике имеют</w:t>
      </w:r>
      <w:proofErr w:type="gram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равные права и обязанности, предусмотренные для физических и юридических лиц </w:t>
      </w:r>
      <w:proofErr w:type="spellStart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>Кыргызской</w:t>
      </w:r>
      <w:proofErr w:type="spellEnd"/>
      <w:r w:rsidRPr="00E6518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Республики.</w:t>
      </w:r>
    </w:p>
    <w:p w:rsidR="00E6518C" w:rsidRPr="00E6518C" w:rsidRDefault="00E6518C" w:rsidP="00E6518C">
      <w:pPr>
        <w:spacing w:after="0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> </w:t>
      </w:r>
    </w:p>
    <w:p w:rsidR="00E6518C" w:rsidRPr="00E6518C" w:rsidRDefault="00E6518C" w:rsidP="00E6518C">
      <w:pPr>
        <w:spacing w:after="0" w:line="270" w:lineRule="atLeast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E6518C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Регулирование: Закон КР N 66 «Об инвестициях в </w:t>
      </w:r>
      <w:proofErr w:type="spellStart"/>
      <w:r w:rsidRPr="00E6518C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>Кыргызской</w:t>
      </w:r>
      <w:proofErr w:type="spellEnd"/>
      <w:r w:rsidRPr="00E6518C">
        <w:rPr>
          <w:rFonts w:ascii="inherit" w:eastAsia="Times New Roman" w:hAnsi="inherit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Республике» от 27 марта 2003 года, Закон №15 КР «О защите прав предпринимателей» от 01.02.2001 года.</w:t>
      </w:r>
    </w:p>
    <w:p w:rsidR="00376F28" w:rsidRDefault="00376F28"/>
    <w:sectPr w:rsidR="00376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18C"/>
    <w:rsid w:val="00376F28"/>
    <w:rsid w:val="00E6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5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6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651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oktom://db/2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2017-11-16T17:13:00Z</dcterms:created>
  <dcterms:modified xsi:type="dcterms:W3CDTF">2017-11-16T17:13:00Z</dcterms:modified>
</cp:coreProperties>
</file>